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建设工程管理工作的核心任务是（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质量管理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目标控制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增值服务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根据《建设项目工程总承包管理规范》，项目总承包方项目管理工作涉及（）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项目決策管理、设计管理、施工管理和试运行管理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项目设计管理、施工管理、试运行管理和项目收尾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项目決策管理、设计管理、施工管理、试运行管理和项目收尾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项目设计管理，采购管理，施工管理、试运行管理和项目收尾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w:t>
      </w:r>
      <w:r>
        <w:rPr>
          <w:rFonts w:hint="eastAsia" w:ascii="宋体" w:hAnsi="宋体" w:eastAsia="宋体" w:cs="宋体"/>
          <w:b w:val="0"/>
          <w:i w:val="0"/>
          <w:caps w:val="0"/>
          <w:color w:val="333333"/>
          <w:spacing w:val="8"/>
          <w:sz w:val="22"/>
          <w:szCs w:val="22"/>
          <w:shd w:val="clear" w:fill="FFFFFF"/>
        </w:rPr>
        <w:t>关于项目管理职能分工表的说法，正确的是（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业主方和项目各参与方应编制统一的项目管理职能分工表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管理职能分工表不话用于企业管理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可以用管理职能分工描述书代替管理职能分工表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管理职能分工表可以表示项目各参与方的管理职能分工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w:t>
      </w:r>
      <w:r>
        <w:rPr>
          <w:rFonts w:hint="eastAsia" w:ascii="宋体" w:hAnsi="宋体" w:eastAsia="宋体" w:cs="宋体"/>
          <w:b w:val="0"/>
          <w:i w:val="0"/>
          <w:caps w:val="0"/>
          <w:color w:val="333333"/>
          <w:spacing w:val="8"/>
          <w:sz w:val="22"/>
          <w:szCs w:val="22"/>
          <w:shd w:val="clear" w:fill="FFFFFF"/>
        </w:rPr>
        <w:t>下列工程项目決策阶段策划工作内容中，属于组织策划的是（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设计项目管理组织构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制定项目管理工作流程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确定项目实施期组织总体方案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进行项日管理职能分工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w:t>
      </w:r>
      <w:r>
        <w:rPr>
          <w:rFonts w:hint="eastAsia" w:ascii="宋体" w:hAnsi="宋体" w:eastAsia="宋体" w:cs="宋体"/>
          <w:b w:val="0"/>
          <w:i w:val="0"/>
          <w:caps w:val="0"/>
          <w:color w:val="333333"/>
          <w:spacing w:val="8"/>
          <w:sz w:val="22"/>
          <w:szCs w:val="22"/>
          <w:shd w:val="clear" w:fill="FFFFFF"/>
        </w:rPr>
        <w:t>下列工程项目策划工作中，属于实施阶段策划的是（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顶目实施期管理总体方案策戈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项目实施的风险策戈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实施期合同结构总体方案策戈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生产运期经营管理总体方案策戈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w:t>
      </w:r>
      <w:r>
        <w:rPr>
          <w:rFonts w:hint="eastAsia" w:ascii="宋体" w:hAnsi="宋体" w:eastAsia="宋体" w:cs="宋体"/>
          <w:b w:val="0"/>
          <w:i w:val="0"/>
          <w:caps w:val="0"/>
          <w:color w:val="333333"/>
          <w:spacing w:val="8"/>
          <w:sz w:val="22"/>
          <w:szCs w:val="22"/>
          <w:shd w:val="clear" w:fill="FFFFFF"/>
        </w:rPr>
        <w:t>与施工总承包模式相比，施工总承包管理模式在合同价格方面的特点是（）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合同总价一次性确定，对业主投资控制有利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施工总承包管理合同中确定总承包管理费和建安工程造价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所有分包工程都需要再次进行发包，不利于业主节约投资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宋体"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分包合同价对业主是透明的，</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w:t>
      </w:r>
      <w:r>
        <w:rPr>
          <w:rFonts w:hint="eastAsia" w:ascii="宋体" w:hAnsi="宋体" w:eastAsia="宋体" w:cs="宋体"/>
          <w:b w:val="0"/>
          <w:i w:val="0"/>
          <w:caps w:val="0"/>
          <w:color w:val="333333"/>
          <w:spacing w:val="8"/>
          <w:sz w:val="22"/>
          <w:szCs w:val="22"/>
          <w:shd w:val="clear" w:fill="FFFFFF"/>
        </w:rPr>
        <w:t>根据《建设工程项目管理规</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项目管理实施规划应由（</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）组织编制。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项目技术负责人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项目经理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企业技术负责人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企业负责人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w:t>
      </w:r>
      <w:r>
        <w:rPr>
          <w:rFonts w:hint="eastAsia" w:ascii="宋体" w:hAnsi="宋体" w:eastAsia="宋体" w:cs="宋体"/>
          <w:b w:val="0"/>
          <w:i w:val="0"/>
          <w:caps w:val="0"/>
          <w:color w:val="333333"/>
          <w:spacing w:val="8"/>
          <w:sz w:val="22"/>
          <w:szCs w:val="22"/>
          <w:shd w:val="clear" w:fill="FFFFFF"/>
        </w:rPr>
        <w:t>根据《建筑施工组织设计规范》，关于施工组织设计审批的说法正确的是（）。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专项施工方案应由项目技术负责人审批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施工方案应由项目总监理工程师审批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施工组织总设计应由建设单位支术负责人审批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单位工程施工组织设计应由承包单位技术负责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w:t>
      </w:r>
      <w:r>
        <w:rPr>
          <w:rFonts w:hint="eastAsia" w:ascii="宋体" w:hAnsi="宋体" w:eastAsia="宋体" w:cs="宋体"/>
          <w:b w:val="0"/>
          <w:i w:val="0"/>
          <w:caps w:val="0"/>
          <w:color w:val="333333"/>
          <w:spacing w:val="8"/>
          <w:sz w:val="22"/>
          <w:szCs w:val="22"/>
          <w:shd w:val="clear" w:fill="FFFFFF"/>
        </w:rPr>
        <w:t>施工过程中投的计划信和实示信进行比較时相对于工程合同价可作为投置计划值的是（）。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投资估算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工程结算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施工图预算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竣工决算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10.</w:t>
      </w:r>
      <w:r>
        <w:rPr>
          <w:rFonts w:hint="eastAsia" w:ascii="宋体" w:hAnsi="宋体" w:eastAsia="宋体" w:cs="宋体"/>
          <w:b w:val="0"/>
          <w:i w:val="0"/>
          <w:caps w:val="0"/>
          <w:color w:val="333333"/>
          <w:spacing w:val="8"/>
          <w:sz w:val="22"/>
          <w:szCs w:val="22"/>
          <w:shd w:val="clear" w:fill="FFFFFF"/>
        </w:rPr>
        <w:t>根据施工质量事故调查处理的程序，事故处理的最后步工作是（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提出事故客定结论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握交事故处理结果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提交事故处理报告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提出故处理方率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11.</w:t>
      </w:r>
      <w:r>
        <w:rPr>
          <w:rFonts w:hint="eastAsia" w:ascii="宋体" w:hAnsi="宋体" w:eastAsia="宋体" w:cs="宋体"/>
          <w:b w:val="0"/>
          <w:i w:val="0"/>
          <w:caps w:val="0"/>
          <w:color w:val="333333"/>
          <w:spacing w:val="8"/>
          <w:sz w:val="22"/>
          <w:szCs w:val="22"/>
          <w:shd w:val="clear" w:fill="FFFFFF"/>
        </w:rPr>
        <w:t>项目各参与方沟通过程的五个要素是指沟通主体、沟通客体、沟通介体以及（）。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沟通内容和沟通渠道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沟通环境和沟通方法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沟通内容和沟通方法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沟通坏境和沟通渠道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12.</w:t>
      </w:r>
      <w:r>
        <w:rPr>
          <w:rFonts w:hint="eastAsia" w:ascii="宋体" w:hAnsi="宋体" w:eastAsia="宋体" w:cs="宋体"/>
          <w:b w:val="0"/>
          <w:i w:val="0"/>
          <w:caps w:val="0"/>
          <w:color w:val="333333"/>
          <w:spacing w:val="8"/>
          <w:sz w:val="22"/>
          <w:szCs w:val="22"/>
          <w:shd w:val="clear" w:fill="FFFFFF"/>
        </w:rPr>
        <w:t>取得建造师注册证书的人员是否担任工程项目施工的项目经理，取决于（）。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建设行政主管部门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建筑业企业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建设单位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建设监理部门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13.</w:t>
      </w:r>
      <w:r>
        <w:rPr>
          <w:rFonts w:hint="eastAsia" w:ascii="宋体" w:hAnsi="宋体" w:eastAsia="宋体" w:cs="宋体"/>
          <w:b w:val="0"/>
          <w:i w:val="0"/>
          <w:caps w:val="0"/>
          <w:color w:val="333333"/>
          <w:spacing w:val="8"/>
          <w:sz w:val="22"/>
          <w:szCs w:val="22"/>
          <w:shd w:val="clear" w:fill="FFFFFF"/>
        </w:rPr>
        <w:t>某双代号网络计划如下图，关健线路有（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5"/>
          <w:szCs w:val="25"/>
          <w:shd w:val="clear" w:fill="FFFFFF"/>
        </w:rPr>
        <w:drawing>
          <wp:inline distT="0" distB="0" distL="114300" distR="114300">
            <wp:extent cx="3771900" cy="17716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771900" cy="17716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14.</w:t>
      </w:r>
      <w:r>
        <w:rPr>
          <w:rFonts w:hint="eastAsia" w:ascii="宋体" w:hAnsi="宋体" w:eastAsia="宋体" w:cs="宋体"/>
          <w:b w:val="0"/>
          <w:i w:val="0"/>
          <w:caps w:val="0"/>
          <w:color w:val="333333"/>
          <w:spacing w:val="8"/>
          <w:sz w:val="22"/>
          <w:szCs w:val="22"/>
          <w:shd w:val="clear" w:fill="FFFFFF"/>
        </w:rPr>
        <w:t>关于施工单位质量事故预防措施的说法，错误的是（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控制建筑材料及制品的质量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做好施工现场环境管理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对施工图进行审查复核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选择正确的施工顺序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15.</w:t>
      </w:r>
      <w:r>
        <w:rPr>
          <w:rFonts w:hint="eastAsia" w:ascii="宋体" w:hAnsi="宋体" w:eastAsia="宋体" w:cs="宋体"/>
          <w:b w:val="0"/>
          <w:i w:val="0"/>
          <w:caps w:val="0"/>
          <w:color w:val="333333"/>
          <w:spacing w:val="8"/>
          <w:sz w:val="22"/>
          <w:szCs w:val="22"/>
          <w:shd w:val="clear" w:fill="FFFFFF"/>
        </w:rPr>
        <w:t>住宅工程质量分户验收由（</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建设单位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监理单位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施工单位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质量监督单位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16.</w:t>
      </w:r>
      <w:r>
        <w:rPr>
          <w:rFonts w:hint="eastAsia" w:ascii="宋体" w:hAnsi="宋体" w:eastAsia="宋体" w:cs="宋体"/>
          <w:b w:val="0"/>
          <w:i w:val="0"/>
          <w:caps w:val="0"/>
          <w:color w:val="333333"/>
          <w:spacing w:val="8"/>
          <w:sz w:val="22"/>
          <w:szCs w:val="22"/>
          <w:shd w:val="clear" w:fill="FFFFFF"/>
        </w:rPr>
        <w:t>在安全生产管理预警体系中，技术变化的预警属于（</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内部管理不良预警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外部环境预警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预警信息管理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事故预警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17.</w:t>
      </w:r>
      <w:r>
        <w:rPr>
          <w:rFonts w:hint="eastAsia" w:ascii="宋体" w:hAnsi="宋体" w:eastAsia="宋体" w:cs="宋体"/>
          <w:b w:val="0"/>
          <w:i w:val="0"/>
          <w:caps w:val="0"/>
          <w:color w:val="333333"/>
          <w:spacing w:val="8"/>
          <w:sz w:val="22"/>
          <w:szCs w:val="22"/>
          <w:shd w:val="clear" w:fill="FFFFFF"/>
        </w:rPr>
        <w:t>建设工程项目全面质量管理中的“全面”是指（</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工程质量和工作质量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决策过程和实施过程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管理岗位和工作岗位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全方位和全流程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18.</w:t>
      </w:r>
      <w:r>
        <w:rPr>
          <w:rFonts w:hint="eastAsia" w:ascii="宋体" w:hAnsi="宋体" w:eastAsia="宋体" w:cs="宋体"/>
          <w:b w:val="0"/>
          <w:i w:val="0"/>
          <w:caps w:val="0"/>
          <w:color w:val="333333"/>
          <w:spacing w:val="8"/>
          <w:sz w:val="22"/>
          <w:szCs w:val="22"/>
          <w:shd w:val="clear" w:fill="FFFFFF"/>
        </w:rPr>
        <w:t>在编制施工成本计划时通常需要进“两算”对比，“两算”指的是（）。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设计概算、施工图预算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施工图预算、施工预算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设计概算、投资估算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设计概算、施工预算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19.</w:t>
      </w:r>
      <w:r>
        <w:rPr>
          <w:rFonts w:hint="eastAsia" w:ascii="宋体" w:hAnsi="宋体" w:eastAsia="宋体" w:cs="宋体"/>
          <w:b w:val="0"/>
          <w:i w:val="0"/>
          <w:caps w:val="0"/>
          <w:color w:val="333333"/>
          <w:spacing w:val="8"/>
          <w:sz w:val="22"/>
          <w:szCs w:val="22"/>
          <w:shd w:val="clear" w:fill="FFFFFF"/>
        </w:rPr>
        <w:t>对建设工程项目整个实施阶段的进度进行控制是（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投资方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B.DB</w:t>
      </w:r>
      <w:r>
        <w:rPr>
          <w:rFonts w:hint="eastAsia" w:ascii="宋体" w:hAnsi="宋体" w:eastAsia="宋体" w:cs="宋体"/>
          <w:b w:val="0"/>
          <w:i w:val="0"/>
          <w:caps w:val="0"/>
          <w:color w:val="333333"/>
          <w:spacing w:val="8"/>
          <w:sz w:val="22"/>
          <w:szCs w:val="22"/>
          <w:shd w:val="clear" w:fill="FFFFFF"/>
        </w:rPr>
        <w:t>总承包方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施工总承包管理方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项目使用方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20.</w:t>
      </w:r>
      <w:r>
        <w:rPr>
          <w:rFonts w:hint="eastAsia" w:ascii="宋体" w:hAnsi="宋体" w:eastAsia="宋体" w:cs="宋体"/>
          <w:b w:val="0"/>
          <w:i w:val="0"/>
          <w:caps w:val="0"/>
          <w:color w:val="333333"/>
          <w:spacing w:val="8"/>
          <w:sz w:val="22"/>
          <w:szCs w:val="22"/>
          <w:shd w:val="clear" w:fill="FFFFFF"/>
        </w:rPr>
        <w:t>根据《建设工程施工专业分包合同</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示范文本</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》，关于专业工程分包人责任和义务的说法，正确的是（）。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分包人应允许发包人授权的人员在工作时间内合理进入分包工程施工场地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分包人必须服从发包人直接发出的指令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遵守政府有关主管部门的管理规定但不用办理有关手续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分包人可以直接与发包人或工程师发生直接工作联系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21.</w:t>
      </w:r>
      <w:r>
        <w:rPr>
          <w:rFonts w:hint="eastAsia" w:ascii="宋体" w:hAnsi="宋体" w:eastAsia="宋体" w:cs="宋体"/>
          <w:b w:val="0"/>
          <w:i w:val="0"/>
          <w:caps w:val="0"/>
          <w:color w:val="333333"/>
          <w:spacing w:val="8"/>
          <w:sz w:val="22"/>
          <w:szCs w:val="22"/>
          <w:shd w:val="clear" w:fill="FFFFFF"/>
        </w:rPr>
        <w:t>下列建设项目信息中，属于经济类信息的是（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工作量控制信息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合同管理信息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质量控制信息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风险管理信息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22.</w:t>
      </w:r>
      <w:r>
        <w:rPr>
          <w:rFonts w:hint="eastAsia" w:ascii="宋体" w:hAnsi="宋体" w:eastAsia="宋体" w:cs="宋体"/>
          <w:b w:val="0"/>
          <w:i w:val="0"/>
          <w:caps w:val="0"/>
          <w:color w:val="333333"/>
          <w:spacing w:val="8"/>
          <w:sz w:val="22"/>
          <w:szCs w:val="22"/>
          <w:shd w:val="clear" w:fill="FFFFFF"/>
        </w:rPr>
        <w:t>在施工质最控制的基本环节中，作业活动过程质量控制包括（</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建设单位的质量控制和监理单位的质量控制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监理单位的质量控制和质量监督部</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门的质量控制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质量活动主体对工序质量偏差的纠正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质量活动主体的自我控制和他人监控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23.</w:t>
      </w:r>
      <w:r>
        <w:rPr>
          <w:rFonts w:hint="eastAsia" w:ascii="宋体" w:hAnsi="宋体" w:eastAsia="宋体" w:cs="宋体"/>
          <w:b w:val="0"/>
          <w:i w:val="0"/>
          <w:caps w:val="0"/>
          <w:color w:val="333333"/>
          <w:spacing w:val="8"/>
          <w:sz w:val="22"/>
          <w:szCs w:val="22"/>
          <w:shd w:val="clear" w:fill="FFFFFF"/>
        </w:rPr>
        <w:t>根据《中华人民共和国建筑法》，工程监理人员发现工程设计不符合建筑工程质量标准或者合同约定的质量要求的，应当（）。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报告总监理工程师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报告建设单位要求设计单位改正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通知施工单位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报告审图机构和建设行政主管部门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24.</w:t>
      </w:r>
      <w:r>
        <w:rPr>
          <w:rFonts w:hint="eastAsia" w:ascii="宋体" w:hAnsi="宋体" w:eastAsia="宋体" w:cs="宋体"/>
          <w:b w:val="0"/>
          <w:i w:val="0"/>
          <w:caps w:val="0"/>
          <w:color w:val="333333"/>
          <w:spacing w:val="8"/>
          <w:sz w:val="22"/>
          <w:szCs w:val="22"/>
          <w:shd w:val="clear" w:fill="FFFFFF"/>
        </w:rPr>
        <w:t>国际工程施工承包合同争议解决的方式中，最常用、最有效，也是应该首选的是（）。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协商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调解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宋体"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2"/>
          <w:szCs w:val="22"/>
          <w:shd w:val="clear" w:fill="FFFFFF"/>
        </w:rPr>
        <w:t>25.</w:t>
      </w:r>
      <w:r>
        <w:rPr>
          <w:rFonts w:hint="eastAsia" w:ascii="宋体" w:hAnsi="宋体" w:eastAsia="宋体" w:cs="宋体"/>
          <w:b w:val="0"/>
          <w:i w:val="0"/>
          <w:caps w:val="0"/>
          <w:color w:val="333333"/>
          <w:spacing w:val="8"/>
          <w:sz w:val="22"/>
          <w:szCs w:val="22"/>
          <w:shd w:val="clear" w:fill="FFFFFF"/>
        </w:rPr>
        <w:t>建设工程质量监督机构对地基基础混凝土强度进行监督检测，属于政府质量监督中的（）。</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生产过程监督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工程实体质量监督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工程质量行为监督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施工管理状况监督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26.</w:t>
      </w:r>
      <w:r>
        <w:rPr>
          <w:rFonts w:hint="eastAsia" w:ascii="宋体" w:hAnsi="宋体" w:eastAsia="宋体" w:cs="宋体"/>
          <w:b w:val="0"/>
          <w:i w:val="0"/>
          <w:caps w:val="0"/>
          <w:color w:val="333333"/>
          <w:spacing w:val="8"/>
          <w:sz w:val="22"/>
          <w:szCs w:val="22"/>
          <w:shd w:val="clear" w:fill="FFFFFF"/>
        </w:rPr>
        <w:t>下列计算方法中，不属于工程咨询合同咨询费计算方法的是（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工程进度百分比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人月费单价法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工程建设费用百分比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按日计费法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27.</w:t>
      </w:r>
      <w:r>
        <w:rPr>
          <w:rFonts w:hint="eastAsia" w:ascii="宋体" w:hAnsi="宋体" w:eastAsia="宋体" w:cs="宋体"/>
          <w:b w:val="0"/>
          <w:i w:val="0"/>
          <w:caps w:val="0"/>
          <w:color w:val="333333"/>
          <w:spacing w:val="8"/>
          <w:sz w:val="22"/>
          <w:szCs w:val="22"/>
          <w:shd w:val="clear" w:fill="FFFFFF"/>
        </w:rPr>
        <w:t>在采用因果分析图法进行质量问题原因分析，“混凝土振捣器损坏”属于（）的因素。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机械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28.</w:t>
      </w:r>
      <w:r>
        <w:rPr>
          <w:rFonts w:hint="eastAsia" w:ascii="宋体" w:hAnsi="宋体" w:eastAsia="宋体" w:cs="宋体"/>
          <w:b w:val="0"/>
          <w:i w:val="0"/>
          <w:caps w:val="0"/>
          <w:color w:val="333333"/>
          <w:spacing w:val="8"/>
          <w:sz w:val="22"/>
          <w:szCs w:val="22"/>
          <w:shd w:val="clear" w:fill="FFFFFF"/>
        </w:rPr>
        <w:t>某按单价合同进行计价的招标工程，在评标过程中发现某投标人的总价与单价的计算结果不</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致，原因是投标人在计算时将钢材单价</w:t>
      </w:r>
      <w:r>
        <w:rPr>
          <w:rFonts w:hint="eastAsia" w:ascii="Microsoft YaHei UI" w:hAnsi="Microsoft YaHei UI" w:eastAsia="Microsoft YaHei UI" w:cs="Microsoft YaHei UI"/>
          <w:b w:val="0"/>
          <w:i w:val="0"/>
          <w:caps w:val="0"/>
          <w:color w:val="333333"/>
          <w:spacing w:val="8"/>
          <w:sz w:val="22"/>
          <w:szCs w:val="22"/>
          <w:shd w:val="clear" w:fill="FFFFFF"/>
        </w:rPr>
        <w:t>4000</w:t>
      </w:r>
      <w:r>
        <w:rPr>
          <w:rFonts w:hint="eastAsia" w:ascii="宋体" w:hAnsi="宋体" w:eastAsia="宋体" w:cs="宋体"/>
          <w:b w:val="0"/>
          <w:i w:val="0"/>
          <w:caps w:val="0"/>
          <w:color w:val="333333"/>
          <w:spacing w:val="8"/>
          <w:sz w:val="22"/>
          <w:szCs w:val="22"/>
          <w:shd w:val="clear" w:fill="FFFFFF"/>
        </w:rPr>
        <w:t>元</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吨误作为</w:t>
      </w:r>
      <w:r>
        <w:rPr>
          <w:rFonts w:hint="eastAsia" w:ascii="Microsoft YaHei UI" w:hAnsi="Microsoft YaHei UI" w:eastAsia="Microsoft YaHei UI" w:cs="Microsoft YaHei UI"/>
          <w:b w:val="0"/>
          <w:i w:val="0"/>
          <w:caps w:val="0"/>
          <w:color w:val="333333"/>
          <w:spacing w:val="8"/>
          <w:sz w:val="22"/>
          <w:szCs w:val="22"/>
          <w:shd w:val="clear" w:fill="FFFFFF"/>
        </w:rPr>
        <w:t>2000</w:t>
      </w:r>
      <w:r>
        <w:rPr>
          <w:rFonts w:hint="eastAsia" w:ascii="宋体" w:hAnsi="宋体" w:eastAsia="宋体" w:cs="宋体"/>
          <w:b w:val="0"/>
          <w:i w:val="0"/>
          <w:caps w:val="0"/>
          <w:color w:val="333333"/>
          <w:spacing w:val="8"/>
          <w:sz w:val="22"/>
          <w:szCs w:val="22"/>
          <w:shd w:val="clear" w:fill="FFFFFF"/>
        </w:rPr>
        <w:t>元</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吨。对此，业主有权（）。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以总价为准调整单价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以单价为准调整总价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要求投标人重新提交钢材单价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将该投标文件作废标处理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29.</w:t>
      </w:r>
      <w:r>
        <w:rPr>
          <w:rFonts w:hint="eastAsia" w:ascii="宋体" w:hAnsi="宋体" w:eastAsia="宋体" w:cs="宋体"/>
          <w:b w:val="0"/>
          <w:i w:val="0"/>
          <w:caps w:val="0"/>
          <w:color w:val="333333"/>
          <w:spacing w:val="8"/>
          <w:sz w:val="22"/>
          <w:szCs w:val="22"/>
          <w:shd w:val="clear" w:fill="FFFFFF"/>
        </w:rPr>
        <w:t>某项目施工横道图进度计划如下表，如果第二层支设模板需要在第一层浇筑混凝土完成</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天后才能开始，则有</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天的层间技术间歇，正确的层间间隙是（）。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5"/>
          <w:szCs w:val="25"/>
          <w:shd w:val="clear" w:fill="FFFFFF"/>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b w:val="0"/>
          <w:i w:val="0"/>
          <w:caps w:val="0"/>
          <w:color w:val="333333"/>
          <w:spacing w:val="8"/>
          <w:sz w:val="25"/>
          <w:szCs w:val="25"/>
          <w:lang w:eastAsia="zh-CN"/>
        </w:rPr>
        <w:drawing>
          <wp:inline distT="0" distB="0" distL="114300" distR="114300">
            <wp:extent cx="5273675" cy="2193925"/>
            <wp:effectExtent l="0" t="0" r="3175" b="15875"/>
            <wp:docPr id="7" name="图片 7" descr="a023946448a5bb2ac8798bc3a2e5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023946448a5bb2ac8798bc3a2e53277"/>
                    <pic:cNvPicPr>
                      <a:picLocks noChangeAspect="1"/>
                    </pic:cNvPicPr>
                  </pic:nvPicPr>
                  <pic:blipFill>
                    <a:blip r:embed="rId6"/>
                    <a:stretch>
                      <a:fillRect/>
                    </a:stretch>
                  </pic:blipFill>
                  <pic:spPr>
                    <a:xfrm>
                      <a:off x="0" y="0"/>
                      <a:ext cx="5273675" cy="219392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A.Z1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B.Z3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C.Z2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D.Z4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30.</w:t>
      </w:r>
      <w:r>
        <w:rPr>
          <w:rFonts w:hint="eastAsia" w:ascii="宋体" w:hAnsi="宋体" w:eastAsia="宋体" w:cs="宋体"/>
          <w:b w:val="0"/>
          <w:i w:val="0"/>
          <w:caps w:val="0"/>
          <w:color w:val="333333"/>
          <w:spacing w:val="8"/>
          <w:sz w:val="22"/>
          <w:szCs w:val="22"/>
          <w:shd w:val="clear" w:fill="FFFFFF"/>
        </w:rPr>
        <w:t>施工单位应定期组织事故发生时疏散及抢救方法的训练和演习，这体现了安全隐患治理原则中的（）原则。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预防与减灾并重治理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单项隐患综合治理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冗余安全度治理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直接与间接隐患并治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31.</w:t>
      </w:r>
      <w:r>
        <w:rPr>
          <w:rFonts w:hint="eastAsia" w:ascii="宋体" w:hAnsi="宋体" w:eastAsia="宋体" w:cs="宋体"/>
          <w:b w:val="0"/>
          <w:i w:val="0"/>
          <w:caps w:val="0"/>
          <w:color w:val="333333"/>
          <w:spacing w:val="8"/>
          <w:sz w:val="22"/>
          <w:szCs w:val="22"/>
          <w:shd w:val="clear" w:fill="FFFFFF"/>
        </w:rPr>
        <w:t>某工程第三个月末时的已完工作实际费用</w:t>
      </w:r>
      <w:r>
        <w:rPr>
          <w:rFonts w:hint="eastAsia" w:ascii="Microsoft YaHei UI" w:hAnsi="Microsoft YaHei UI" w:eastAsia="Microsoft YaHei UI" w:cs="Microsoft YaHei UI"/>
          <w:b w:val="0"/>
          <w:i w:val="0"/>
          <w:caps w:val="0"/>
          <w:color w:val="333333"/>
          <w:spacing w:val="8"/>
          <w:sz w:val="22"/>
          <w:szCs w:val="22"/>
          <w:shd w:val="clear" w:fill="FFFFFF"/>
        </w:rPr>
        <w:t>(ACWP) </w:t>
      </w:r>
      <w:r>
        <w:rPr>
          <w:rFonts w:hint="eastAsia" w:ascii="宋体" w:hAnsi="宋体" w:eastAsia="宋体" w:cs="宋体"/>
          <w:b w:val="0"/>
          <w:i w:val="0"/>
          <w:caps w:val="0"/>
          <w:color w:val="333333"/>
          <w:spacing w:val="8"/>
          <w:sz w:val="22"/>
          <w:szCs w:val="22"/>
          <w:shd w:val="clear" w:fill="FFFFFF"/>
        </w:rPr>
        <w:t>为</w:t>
      </w:r>
      <w:r>
        <w:rPr>
          <w:rFonts w:hint="eastAsia" w:ascii="Microsoft YaHei UI" w:hAnsi="Microsoft YaHei UI" w:eastAsia="Microsoft YaHei UI" w:cs="Microsoft YaHei UI"/>
          <w:b w:val="0"/>
          <w:i w:val="0"/>
          <w:caps w:val="0"/>
          <w:color w:val="333333"/>
          <w:spacing w:val="8"/>
          <w:sz w:val="22"/>
          <w:szCs w:val="22"/>
          <w:shd w:val="clear" w:fill="FFFFFF"/>
        </w:rPr>
        <w:t>1200</w:t>
      </w:r>
      <w:r>
        <w:rPr>
          <w:rFonts w:hint="eastAsia" w:ascii="宋体" w:hAnsi="宋体" w:eastAsia="宋体" w:cs="宋体"/>
          <w:b w:val="0"/>
          <w:i w:val="0"/>
          <w:caps w:val="0"/>
          <w:color w:val="333333"/>
          <w:spacing w:val="8"/>
          <w:sz w:val="22"/>
          <w:szCs w:val="22"/>
          <w:shd w:val="clear" w:fill="FFFFFF"/>
        </w:rPr>
        <w:t>万元、已完工作预算费用</w:t>
      </w:r>
      <w:r>
        <w:rPr>
          <w:rFonts w:hint="eastAsia" w:ascii="Microsoft YaHei UI" w:hAnsi="Microsoft YaHei UI" w:eastAsia="Microsoft YaHei UI" w:cs="Microsoft YaHei UI"/>
          <w:b w:val="0"/>
          <w:i w:val="0"/>
          <w:caps w:val="0"/>
          <w:color w:val="333333"/>
          <w:spacing w:val="8"/>
          <w:sz w:val="22"/>
          <w:szCs w:val="22"/>
          <w:shd w:val="clear" w:fill="FFFFFF"/>
        </w:rPr>
        <w:t>(BCWP)</w:t>
      </w:r>
      <w:r>
        <w:rPr>
          <w:rFonts w:hint="eastAsia" w:ascii="宋体" w:hAnsi="宋体" w:eastAsia="宋体" w:cs="宋体"/>
          <w:b w:val="0"/>
          <w:i w:val="0"/>
          <w:caps w:val="0"/>
          <w:color w:val="333333"/>
          <w:spacing w:val="8"/>
          <w:sz w:val="22"/>
          <w:szCs w:val="22"/>
          <w:shd w:val="clear" w:fill="FFFFFF"/>
        </w:rPr>
        <w:t>为</w:t>
      </w:r>
      <w:r>
        <w:rPr>
          <w:rFonts w:hint="eastAsia" w:ascii="Microsoft YaHei UI" w:hAnsi="Microsoft YaHei UI" w:eastAsia="Microsoft YaHei UI" w:cs="Microsoft YaHei UI"/>
          <w:b w:val="0"/>
          <w:i w:val="0"/>
          <w:caps w:val="0"/>
          <w:color w:val="333333"/>
          <w:spacing w:val="8"/>
          <w:sz w:val="22"/>
          <w:szCs w:val="22"/>
          <w:shd w:val="clear" w:fill="FFFFFF"/>
        </w:rPr>
        <w:t>1000</w:t>
      </w:r>
      <w:r>
        <w:rPr>
          <w:rFonts w:hint="eastAsia" w:ascii="宋体" w:hAnsi="宋体" w:eastAsia="宋体" w:cs="宋体"/>
          <w:b w:val="0"/>
          <w:i w:val="0"/>
          <w:caps w:val="0"/>
          <w:color w:val="333333"/>
          <w:spacing w:val="8"/>
          <w:sz w:val="22"/>
          <w:szCs w:val="22"/>
          <w:shd w:val="clear" w:fill="FFFFFF"/>
        </w:rPr>
        <w:t>万元、计划工作预算费用</w:t>
      </w:r>
      <w:r>
        <w:rPr>
          <w:rFonts w:hint="eastAsia" w:ascii="Microsoft YaHei UI" w:hAnsi="Microsoft YaHei UI" w:eastAsia="Microsoft YaHei UI" w:cs="Microsoft YaHei UI"/>
          <w:b w:val="0"/>
          <w:i w:val="0"/>
          <w:caps w:val="0"/>
          <w:color w:val="333333"/>
          <w:spacing w:val="8"/>
          <w:sz w:val="22"/>
          <w:szCs w:val="22"/>
          <w:shd w:val="clear" w:fill="FFFFFF"/>
        </w:rPr>
        <w:t>(BCWS)</w:t>
      </w:r>
      <w:r>
        <w:rPr>
          <w:rFonts w:hint="eastAsia" w:ascii="宋体" w:hAnsi="宋体" w:eastAsia="宋体" w:cs="宋体"/>
          <w:b w:val="0"/>
          <w:i w:val="0"/>
          <w:caps w:val="0"/>
          <w:color w:val="333333"/>
          <w:spacing w:val="8"/>
          <w:sz w:val="22"/>
          <w:szCs w:val="22"/>
          <w:shd w:val="clear" w:fill="FFFFFF"/>
        </w:rPr>
        <w:t>为</w:t>
      </w:r>
      <w:r>
        <w:rPr>
          <w:rFonts w:hint="eastAsia" w:ascii="Microsoft YaHei UI" w:hAnsi="Microsoft YaHei UI" w:eastAsia="Microsoft YaHei UI" w:cs="Microsoft YaHei UI"/>
          <w:b w:val="0"/>
          <w:i w:val="0"/>
          <w:caps w:val="0"/>
          <w:color w:val="333333"/>
          <w:spacing w:val="8"/>
          <w:sz w:val="22"/>
          <w:szCs w:val="22"/>
          <w:shd w:val="clear" w:fill="FFFFFF"/>
        </w:rPr>
        <w:t>1500</w:t>
      </w:r>
      <w:r>
        <w:rPr>
          <w:rFonts w:hint="eastAsia" w:ascii="宋体" w:hAnsi="宋体" w:eastAsia="宋体" w:cs="宋体"/>
          <w:b w:val="0"/>
          <w:i w:val="0"/>
          <w:caps w:val="0"/>
          <w:color w:val="333333"/>
          <w:spacing w:val="8"/>
          <w:sz w:val="22"/>
          <w:szCs w:val="22"/>
          <w:shd w:val="clear" w:fill="FFFFFF"/>
        </w:rPr>
        <w:t>万元，根据赢得值法判断分析应采取的措施是（）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迅速增加人员投入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增加高效人员投入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抽出部分人员，增加少量骨干人员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用工作效率高的人员更换一批工作效率低的人员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32.</w:t>
      </w:r>
      <w:r>
        <w:rPr>
          <w:rFonts w:hint="eastAsia" w:ascii="宋体" w:hAnsi="宋体" w:eastAsia="宋体" w:cs="宋体"/>
          <w:b w:val="0"/>
          <w:i w:val="0"/>
          <w:caps w:val="0"/>
          <w:color w:val="333333"/>
          <w:spacing w:val="8"/>
          <w:sz w:val="22"/>
          <w:szCs w:val="22"/>
          <w:shd w:val="clear" w:fill="FFFFFF"/>
        </w:rPr>
        <w:t>关于横道图进度计划特点的说法，正确的是（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可以识别计划的关键工作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不能表达工作逻辑关系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调整计划的工作量较大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可以计算工作时差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33.</w:t>
      </w:r>
      <w:r>
        <w:rPr>
          <w:rFonts w:hint="eastAsia" w:ascii="宋体" w:hAnsi="宋体" w:eastAsia="宋体" w:cs="宋体"/>
          <w:b w:val="0"/>
          <w:i w:val="0"/>
          <w:caps w:val="0"/>
          <w:color w:val="333333"/>
          <w:spacing w:val="8"/>
          <w:sz w:val="22"/>
          <w:szCs w:val="22"/>
          <w:shd w:val="clear" w:fill="FFFFFF"/>
        </w:rPr>
        <w:t>某工程因脚手架坍塌造成</w:t>
      </w:r>
      <w:r>
        <w:rPr>
          <w:rFonts w:hint="eastAsia" w:ascii="Microsoft YaHei UI" w:hAnsi="Microsoft YaHei UI" w:eastAsia="Microsoft YaHei UI" w:cs="Microsoft YaHei UI"/>
          <w:b w:val="0"/>
          <w:i w:val="0"/>
          <w:caps w:val="0"/>
          <w:color w:val="333333"/>
          <w:spacing w:val="8"/>
          <w:sz w:val="22"/>
          <w:szCs w:val="22"/>
          <w:shd w:val="clear" w:fill="FFFFFF"/>
        </w:rPr>
        <w:t>960</w:t>
      </w:r>
      <w:r>
        <w:rPr>
          <w:rFonts w:hint="eastAsia" w:ascii="宋体" w:hAnsi="宋体" w:eastAsia="宋体" w:cs="宋体"/>
          <w:b w:val="0"/>
          <w:i w:val="0"/>
          <w:caps w:val="0"/>
          <w:color w:val="333333"/>
          <w:spacing w:val="8"/>
          <w:sz w:val="22"/>
          <w:szCs w:val="22"/>
          <w:shd w:val="clear" w:fill="FFFFFF"/>
        </w:rPr>
        <w:t>万元的直接经济损失，根据《生产安全事故报告和调查处理条例》，该事故属于（）</w:t>
      </w:r>
      <w:r>
        <w:rPr>
          <w:rFonts w:hint="eastAsia" w:ascii="Microsoft YaHei UI" w:hAnsi="Microsoft YaHei UI" w:eastAsia="Microsoft YaHei UI" w:cs="Microsoft YaHei UI"/>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一般事放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特别重大事故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重大事故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较大事故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34.</w:t>
      </w:r>
      <w:r>
        <w:rPr>
          <w:rFonts w:hint="eastAsia" w:ascii="宋体" w:hAnsi="宋体" w:eastAsia="宋体" w:cs="宋体"/>
          <w:b w:val="0"/>
          <w:i w:val="0"/>
          <w:caps w:val="0"/>
          <w:color w:val="333333"/>
          <w:spacing w:val="8"/>
          <w:sz w:val="22"/>
          <w:szCs w:val="22"/>
          <w:shd w:val="clear" w:fill="FFFFFF"/>
        </w:rPr>
        <w:t>建设行政主管部门市场诚信信息平台上良好行为记录信息的公布期限般为（）个月。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35.</w:t>
      </w:r>
      <w:r>
        <w:rPr>
          <w:rFonts w:hint="eastAsia" w:ascii="宋体" w:hAnsi="宋体" w:eastAsia="宋体" w:cs="宋体"/>
          <w:b w:val="0"/>
          <w:i w:val="0"/>
          <w:caps w:val="0"/>
          <w:color w:val="333333"/>
          <w:spacing w:val="8"/>
          <w:sz w:val="22"/>
          <w:szCs w:val="22"/>
          <w:shd w:val="clear" w:fill="FFFFFF"/>
        </w:rPr>
        <w:t>质量控制活动包括</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①设定目标</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②纠正偏差</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③测量检查</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④评价分析。正确的顺序是（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①</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②</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③</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①</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③</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④</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③</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①</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②</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③</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④</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①</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36.</w:t>
      </w:r>
      <w:r>
        <w:rPr>
          <w:rFonts w:hint="eastAsia" w:ascii="宋体" w:hAnsi="宋体" w:eastAsia="宋体" w:cs="宋体"/>
          <w:b w:val="0"/>
          <w:i w:val="0"/>
          <w:caps w:val="0"/>
          <w:color w:val="333333"/>
          <w:spacing w:val="8"/>
          <w:sz w:val="22"/>
          <w:szCs w:val="22"/>
          <w:shd w:val="clear" w:fill="FFFFFF"/>
        </w:rPr>
        <w:t>项目管理机构进行成本核算。核算周期按（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业主方的具体指示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合同约定的核算周期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规定的会计周期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项目实际施工周期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37.</w:t>
      </w:r>
      <w:r>
        <w:rPr>
          <w:rFonts w:hint="eastAsia" w:ascii="宋体" w:hAnsi="宋体" w:eastAsia="宋体" w:cs="宋体"/>
          <w:b w:val="0"/>
          <w:i w:val="0"/>
          <w:caps w:val="0"/>
          <w:color w:val="333333"/>
          <w:spacing w:val="8"/>
          <w:sz w:val="22"/>
          <w:szCs w:val="22"/>
          <w:shd w:val="clear" w:fill="FFFFFF"/>
        </w:rPr>
        <w:t>下列施工成本管理措施中，不需要增加额外费用的是</w:t>
      </w:r>
      <w:r>
        <w:rPr>
          <w:rFonts w:hint="eastAsia" w:ascii="Microsoft YaHei UI" w:hAnsi="Microsoft YaHei UI" w:eastAsia="Microsoft YaHei UI" w:cs="Microsoft YaHei UI"/>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宋体"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组织措施，</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合同措施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优化措施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38.</w:t>
      </w:r>
      <w:r>
        <w:rPr>
          <w:rFonts w:hint="eastAsia" w:ascii="宋体" w:hAnsi="宋体" w:eastAsia="宋体" w:cs="宋体"/>
          <w:b w:val="0"/>
          <w:i w:val="0"/>
          <w:caps w:val="0"/>
          <w:color w:val="333333"/>
          <w:spacing w:val="8"/>
          <w:sz w:val="22"/>
          <w:szCs w:val="22"/>
          <w:shd w:val="clear" w:fill="FFFFFF"/>
        </w:rPr>
        <w:t>关于“一揽子保险”</w:t>
      </w:r>
      <w:r>
        <w:rPr>
          <w:rFonts w:hint="eastAsia" w:ascii="Microsoft YaHei UI" w:hAnsi="Microsoft YaHei UI" w:eastAsia="Microsoft YaHei UI" w:cs="Microsoft YaHei UI"/>
          <w:b w:val="0"/>
          <w:i w:val="0"/>
          <w:caps w:val="0"/>
          <w:color w:val="333333"/>
          <w:spacing w:val="8"/>
          <w:sz w:val="22"/>
          <w:szCs w:val="22"/>
          <w:shd w:val="clear" w:fill="FFFFFF"/>
        </w:rPr>
        <w:t>(CIP)</w:t>
      </w:r>
      <w:r>
        <w:rPr>
          <w:rFonts w:hint="eastAsia" w:ascii="宋体" w:hAnsi="宋体" w:eastAsia="宋体" w:cs="宋体"/>
          <w:b w:val="0"/>
          <w:i w:val="0"/>
          <w:caps w:val="0"/>
          <w:color w:val="333333"/>
          <w:spacing w:val="8"/>
          <w:sz w:val="22"/>
          <w:szCs w:val="22"/>
          <w:shd w:val="clear" w:fill="FFFFFF"/>
        </w:rPr>
        <w:t>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内容不包括一般责任险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不能实施有效的风险管理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保障范围覆盖业主、承包商及分包商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不便于索赔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39.</w:t>
      </w:r>
      <w:r>
        <w:rPr>
          <w:rFonts w:hint="eastAsia" w:ascii="宋体" w:hAnsi="宋体" w:eastAsia="宋体" w:cs="宋体"/>
          <w:b w:val="0"/>
          <w:i w:val="0"/>
          <w:caps w:val="0"/>
          <w:color w:val="333333"/>
          <w:spacing w:val="8"/>
          <w:sz w:val="22"/>
          <w:szCs w:val="22"/>
          <w:shd w:val="clear" w:fill="FFFFFF"/>
        </w:rPr>
        <w:t>为减少环境因素对施工质量的不利影响，施工企业主要采取（</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报考控制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跟踪管理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静态控制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40.</w:t>
      </w:r>
      <w:r>
        <w:rPr>
          <w:rFonts w:hint="eastAsia" w:ascii="宋体" w:hAnsi="宋体" w:eastAsia="宋体" w:cs="宋体"/>
          <w:b w:val="0"/>
          <w:i w:val="0"/>
          <w:caps w:val="0"/>
          <w:color w:val="333333"/>
          <w:spacing w:val="8"/>
          <w:sz w:val="22"/>
          <w:szCs w:val="22"/>
          <w:shd w:val="clear" w:fill="FFFFFF"/>
        </w:rPr>
        <w:t>关于施工项目成本表格核算法的说法，正确的是（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人为控制因素少、精度高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项目财务部门比较常用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方便操作、但覆盖面较小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对核算工作人员的专业水平要求较高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41.</w:t>
      </w:r>
      <w:r>
        <w:rPr>
          <w:rFonts w:hint="eastAsia" w:ascii="宋体" w:hAnsi="宋体" w:eastAsia="宋体" w:cs="宋体"/>
          <w:b w:val="0"/>
          <w:i w:val="0"/>
          <w:caps w:val="0"/>
          <w:color w:val="333333"/>
          <w:spacing w:val="8"/>
          <w:sz w:val="22"/>
          <w:szCs w:val="22"/>
          <w:shd w:val="clear" w:fill="FFFFFF"/>
        </w:rPr>
        <w:t>双代号网络计划中，某工作最早第</w:t>
      </w:r>
      <w:r>
        <w:rPr>
          <w:rFonts w:hint="eastAsia" w:ascii="Microsoft YaHei UI" w:hAnsi="Microsoft YaHei UI" w:eastAsia="Microsoft YaHei UI" w:cs="Microsoft YaHei UI"/>
          <w:b w:val="0"/>
          <w:i w:val="0"/>
          <w:caps w:val="0"/>
          <w:color w:val="333333"/>
          <w:spacing w:val="8"/>
          <w:sz w:val="22"/>
          <w:szCs w:val="22"/>
          <w:shd w:val="clear" w:fill="FFFFFF"/>
        </w:rPr>
        <w:t>3</w:t>
      </w:r>
      <w:r>
        <w:rPr>
          <w:rFonts w:hint="eastAsia" w:ascii="宋体" w:hAnsi="宋体" w:eastAsia="宋体" w:cs="宋体"/>
          <w:b w:val="0"/>
          <w:i w:val="0"/>
          <w:caps w:val="0"/>
          <w:color w:val="333333"/>
          <w:spacing w:val="8"/>
          <w:sz w:val="22"/>
          <w:szCs w:val="22"/>
          <w:shd w:val="clear" w:fill="FFFFFF"/>
        </w:rPr>
        <w:t>天开始，工作持续时间</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天，有且仅有</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个紧后工作，紧后工作最早开始时间分别是第</w:t>
      </w:r>
      <w:r>
        <w:rPr>
          <w:rFonts w:hint="eastAsia" w:ascii="Microsoft YaHei UI" w:hAnsi="Microsoft YaHei UI" w:eastAsia="Microsoft YaHei UI" w:cs="Microsoft YaHei UI"/>
          <w:b w:val="0"/>
          <w:i w:val="0"/>
          <w:caps w:val="0"/>
          <w:color w:val="333333"/>
          <w:spacing w:val="8"/>
          <w:sz w:val="22"/>
          <w:szCs w:val="22"/>
          <w:shd w:val="clear" w:fill="FFFFFF"/>
        </w:rPr>
        <w:t>5</w:t>
      </w:r>
      <w:r>
        <w:rPr>
          <w:rFonts w:hint="eastAsia" w:ascii="宋体" w:hAnsi="宋体" w:eastAsia="宋体" w:cs="宋体"/>
          <w:b w:val="0"/>
          <w:i w:val="0"/>
          <w:caps w:val="0"/>
          <w:color w:val="333333"/>
          <w:spacing w:val="8"/>
          <w:sz w:val="22"/>
          <w:szCs w:val="22"/>
          <w:shd w:val="clear" w:fill="FFFFFF"/>
        </w:rPr>
        <w:t>天和第</w:t>
      </w:r>
      <w:r>
        <w:rPr>
          <w:rFonts w:hint="eastAsia" w:ascii="Microsoft YaHei UI" w:hAnsi="Microsoft YaHei UI" w:eastAsia="Microsoft YaHei UI" w:cs="Microsoft YaHei UI"/>
          <w:b w:val="0"/>
          <w:i w:val="0"/>
          <w:caps w:val="0"/>
          <w:color w:val="333333"/>
          <w:spacing w:val="8"/>
          <w:sz w:val="22"/>
          <w:szCs w:val="22"/>
          <w:shd w:val="clear" w:fill="FFFFFF"/>
        </w:rPr>
        <w:t>6</w:t>
      </w:r>
      <w:r>
        <w:rPr>
          <w:rFonts w:hint="eastAsia" w:ascii="宋体" w:hAnsi="宋体" w:eastAsia="宋体" w:cs="宋体"/>
          <w:b w:val="0"/>
          <w:i w:val="0"/>
          <w:caps w:val="0"/>
          <w:color w:val="333333"/>
          <w:spacing w:val="8"/>
          <w:sz w:val="22"/>
          <w:szCs w:val="22"/>
          <w:shd w:val="clear" w:fill="FFFFFF"/>
        </w:rPr>
        <w:t>天，对应总时差是</w:t>
      </w:r>
      <w:r>
        <w:rPr>
          <w:rFonts w:hint="eastAsia" w:ascii="Microsoft YaHei UI" w:hAnsi="Microsoft YaHei UI" w:eastAsia="Microsoft YaHei UI" w:cs="Microsoft YaHei UI"/>
          <w:b w:val="0"/>
          <w:i w:val="0"/>
          <w:caps w:val="0"/>
          <w:color w:val="333333"/>
          <w:spacing w:val="8"/>
          <w:sz w:val="22"/>
          <w:szCs w:val="22"/>
          <w:shd w:val="clear" w:fill="FFFFFF"/>
        </w:rPr>
        <w:t>4</w:t>
      </w:r>
      <w:r>
        <w:rPr>
          <w:rFonts w:hint="eastAsia" w:ascii="宋体" w:hAnsi="宋体" w:eastAsia="宋体" w:cs="宋体"/>
          <w:b w:val="0"/>
          <w:i w:val="0"/>
          <w:caps w:val="0"/>
          <w:color w:val="333333"/>
          <w:spacing w:val="8"/>
          <w:sz w:val="22"/>
          <w:szCs w:val="22"/>
          <w:shd w:val="clear" w:fill="FFFFFF"/>
        </w:rPr>
        <w:t>天和</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天。该工作的总时差和自由时差分别是（）。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A.3</w:t>
      </w:r>
      <w:r>
        <w:rPr>
          <w:rFonts w:hint="eastAsia" w:ascii="宋体" w:hAnsi="宋体" w:eastAsia="宋体" w:cs="宋体"/>
          <w:b w:val="0"/>
          <w:i w:val="0"/>
          <w:caps w:val="0"/>
          <w:color w:val="333333"/>
          <w:spacing w:val="8"/>
          <w:sz w:val="22"/>
          <w:szCs w:val="22"/>
          <w:shd w:val="clear" w:fill="FFFFFF"/>
        </w:rPr>
        <w:t>天，</w:t>
      </w:r>
      <w:r>
        <w:rPr>
          <w:rFonts w:hint="eastAsia" w:ascii="Microsoft YaHei UI" w:hAnsi="Microsoft YaHei UI" w:eastAsia="Microsoft YaHei UI" w:cs="Microsoft YaHei UI"/>
          <w:b w:val="0"/>
          <w:i w:val="0"/>
          <w:caps w:val="0"/>
          <w:color w:val="333333"/>
          <w:spacing w:val="8"/>
          <w:sz w:val="22"/>
          <w:szCs w:val="22"/>
          <w:shd w:val="clear" w:fill="FFFFFF"/>
        </w:rPr>
        <w:t>0</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B.0</w:t>
      </w:r>
      <w:r>
        <w:rPr>
          <w:rFonts w:hint="eastAsia" w:ascii="宋体" w:hAnsi="宋体" w:eastAsia="宋体" w:cs="宋体"/>
          <w:b w:val="0"/>
          <w:i w:val="0"/>
          <w:caps w:val="0"/>
          <w:color w:val="333333"/>
          <w:spacing w:val="8"/>
          <w:sz w:val="22"/>
          <w:szCs w:val="22"/>
          <w:shd w:val="clear" w:fill="FFFFFF"/>
        </w:rPr>
        <w:t>天，</w:t>
      </w:r>
      <w:r>
        <w:rPr>
          <w:rFonts w:hint="eastAsia" w:ascii="Microsoft YaHei UI" w:hAnsi="Microsoft YaHei UI" w:eastAsia="Microsoft YaHei UI" w:cs="Microsoft YaHei UI"/>
          <w:b w:val="0"/>
          <w:i w:val="0"/>
          <w:caps w:val="0"/>
          <w:color w:val="333333"/>
          <w:spacing w:val="8"/>
          <w:sz w:val="22"/>
          <w:szCs w:val="22"/>
          <w:shd w:val="clear" w:fill="FFFFFF"/>
        </w:rPr>
        <w:t>0</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C.4</w:t>
      </w:r>
      <w:r>
        <w:rPr>
          <w:rFonts w:hint="eastAsia" w:ascii="宋体" w:hAnsi="宋体" w:eastAsia="宋体" w:cs="宋体"/>
          <w:b w:val="0"/>
          <w:i w:val="0"/>
          <w:caps w:val="0"/>
          <w:color w:val="333333"/>
          <w:spacing w:val="8"/>
          <w:sz w:val="22"/>
          <w:szCs w:val="22"/>
          <w:shd w:val="clear" w:fill="FFFFFF"/>
        </w:rPr>
        <w:t>天，</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D.2</w:t>
      </w:r>
      <w:r>
        <w:rPr>
          <w:rFonts w:hint="eastAsia" w:ascii="宋体" w:hAnsi="宋体" w:eastAsia="宋体" w:cs="宋体"/>
          <w:b w:val="0"/>
          <w:i w:val="0"/>
          <w:caps w:val="0"/>
          <w:color w:val="333333"/>
          <w:spacing w:val="8"/>
          <w:sz w:val="22"/>
          <w:szCs w:val="22"/>
          <w:shd w:val="clear" w:fill="FFFFFF"/>
        </w:rPr>
        <w:t>天，</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42.</w:t>
      </w:r>
      <w:r>
        <w:rPr>
          <w:rFonts w:hint="eastAsia" w:ascii="宋体" w:hAnsi="宋体" w:eastAsia="宋体" w:cs="宋体"/>
          <w:b w:val="0"/>
          <w:i w:val="0"/>
          <w:caps w:val="0"/>
          <w:color w:val="333333"/>
          <w:spacing w:val="8"/>
          <w:sz w:val="22"/>
          <w:szCs w:val="22"/>
          <w:shd w:val="clear" w:fill="FFFFFF"/>
        </w:rPr>
        <w:t>关于承包人施工合同分析内容的说法，正确的是（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应明确承包人的合同标的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分析工程变更补偿范围，通常以合同金额的一定百分比表示，百分比值越大，承包人的风险越小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合同实施中，承包人必须无条件执行工程师指令的变更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分析索赔条款，索赔有效期越短，对承包人越有利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43.</w:t>
      </w:r>
      <w:r>
        <w:rPr>
          <w:rFonts w:hint="eastAsia" w:ascii="宋体" w:hAnsi="宋体" w:eastAsia="宋体" w:cs="宋体"/>
          <w:b w:val="0"/>
          <w:i w:val="0"/>
          <w:caps w:val="0"/>
          <w:color w:val="333333"/>
          <w:spacing w:val="8"/>
          <w:sz w:val="22"/>
          <w:szCs w:val="22"/>
          <w:shd w:val="clear" w:fill="FFFFFF"/>
        </w:rPr>
        <w:t>施工项目的专项成本分析中，“成本支出率”指标用于分析（</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工期成木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成本盈亏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分部分项工程成本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资金成本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44.</w:t>
      </w:r>
      <w:r>
        <w:rPr>
          <w:rFonts w:hint="eastAsia" w:ascii="宋体" w:hAnsi="宋体" w:eastAsia="宋体" w:cs="宋体"/>
          <w:b w:val="0"/>
          <w:i w:val="0"/>
          <w:caps w:val="0"/>
          <w:color w:val="333333"/>
          <w:spacing w:val="8"/>
          <w:sz w:val="22"/>
          <w:szCs w:val="22"/>
          <w:shd w:val="clear" w:fill="FFFFFF"/>
        </w:rPr>
        <w:t>评价和诊断项目质量控制体系的有效性，一般由（</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项目监理单位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项目管理的组织者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项目咨询单位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第三方认证机构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45.</w:t>
      </w:r>
      <w:r>
        <w:rPr>
          <w:rFonts w:hint="eastAsia" w:ascii="宋体" w:hAnsi="宋体" w:eastAsia="宋体" w:cs="宋体"/>
          <w:b w:val="0"/>
          <w:i w:val="0"/>
          <w:caps w:val="0"/>
          <w:color w:val="333333"/>
          <w:spacing w:val="8"/>
          <w:sz w:val="22"/>
          <w:szCs w:val="22"/>
          <w:shd w:val="clear" w:fill="FFFFFF"/>
        </w:rPr>
        <w:t>工程项目管理信息系统中，属于进度控制功能的是（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合同执行情况的查询和分析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编制资源需求量计划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根据工程进展进行投资预测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根据工程进展进行施工成本预测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46.</w:t>
      </w:r>
      <w:r>
        <w:rPr>
          <w:rFonts w:hint="eastAsia" w:ascii="宋体" w:hAnsi="宋体" w:eastAsia="宋体" w:cs="宋体"/>
          <w:b w:val="0"/>
          <w:i w:val="0"/>
          <w:caps w:val="0"/>
          <w:color w:val="333333"/>
          <w:spacing w:val="8"/>
          <w:sz w:val="22"/>
          <w:szCs w:val="22"/>
          <w:shd w:val="clear" w:fill="FFFFFF"/>
        </w:rPr>
        <w:t>梁板类简支受弯混凝土预制构件进场时应进行（</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混凝土强度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预埋件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结构性能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灌浆强度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47.</w:t>
      </w:r>
      <w:r>
        <w:rPr>
          <w:rFonts w:hint="eastAsia" w:ascii="宋体" w:hAnsi="宋体" w:eastAsia="宋体" w:cs="宋体"/>
          <w:b w:val="0"/>
          <w:i w:val="0"/>
          <w:caps w:val="0"/>
          <w:color w:val="333333"/>
          <w:spacing w:val="8"/>
          <w:sz w:val="22"/>
          <w:szCs w:val="22"/>
          <w:shd w:val="clear" w:fill="FFFFFF"/>
        </w:rPr>
        <w:t>各工作间逻辑关系表及相应双代号网图如下图。图中虛箭线的作用是（）。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5"/>
          <w:szCs w:val="25"/>
          <w:shd w:val="clear" w:fill="FFFFFF"/>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b w:val="0"/>
          <w:i w:val="0"/>
          <w:caps w:val="0"/>
          <w:color w:val="333333"/>
          <w:spacing w:val="8"/>
          <w:sz w:val="25"/>
          <w:szCs w:val="25"/>
          <w:lang w:eastAsia="zh-CN"/>
        </w:rPr>
        <w:drawing>
          <wp:inline distT="0" distB="0" distL="114300" distR="114300">
            <wp:extent cx="3905250" cy="2933700"/>
            <wp:effectExtent l="0" t="0" r="0" b="0"/>
            <wp:docPr id="8" name="图片 8" descr="2ad203c08a0f9a9a97297c60f9a16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ad203c08a0f9a9a97297c60f9a16b60"/>
                    <pic:cNvPicPr>
                      <a:picLocks noChangeAspect="1"/>
                    </pic:cNvPicPr>
                  </pic:nvPicPr>
                  <pic:blipFill>
                    <a:blip r:embed="rId7"/>
                    <a:stretch>
                      <a:fillRect/>
                    </a:stretch>
                  </pic:blipFill>
                  <pic:spPr>
                    <a:xfrm>
                      <a:off x="0" y="0"/>
                      <a:ext cx="3905250" cy="29337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区分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断路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指向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48.</w:t>
      </w:r>
      <w:r>
        <w:rPr>
          <w:rFonts w:hint="eastAsia" w:ascii="宋体" w:hAnsi="宋体" w:eastAsia="宋体" w:cs="宋体"/>
          <w:b w:val="0"/>
          <w:i w:val="0"/>
          <w:caps w:val="0"/>
          <w:color w:val="333333"/>
          <w:spacing w:val="8"/>
          <w:sz w:val="22"/>
          <w:szCs w:val="22"/>
          <w:shd w:val="clear" w:fill="FFFFFF"/>
        </w:rPr>
        <w:t>关于招标信息发布的说法，正确的是（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投资</w:t>
      </w:r>
      <w:r>
        <w:rPr>
          <w:rFonts w:hint="eastAsia" w:ascii="Microsoft YaHei UI" w:hAnsi="Microsoft YaHei UI" w:eastAsia="Microsoft YaHei UI" w:cs="Microsoft YaHei UI"/>
          <w:b w:val="0"/>
          <w:i w:val="0"/>
          <w:caps w:val="0"/>
          <w:color w:val="333333"/>
          <w:spacing w:val="8"/>
          <w:sz w:val="22"/>
          <w:szCs w:val="22"/>
          <w:shd w:val="clear" w:fill="FFFFFF"/>
        </w:rPr>
        <w:t>1000</w:t>
      </w:r>
      <w:r>
        <w:rPr>
          <w:rFonts w:hint="eastAsia" w:ascii="宋体" w:hAnsi="宋体" w:eastAsia="宋体" w:cs="宋体"/>
          <w:b w:val="0"/>
          <w:i w:val="0"/>
          <w:caps w:val="0"/>
          <w:color w:val="333333"/>
          <w:spacing w:val="8"/>
          <w:sz w:val="22"/>
          <w:szCs w:val="22"/>
          <w:shd w:val="clear" w:fill="FFFFFF"/>
        </w:rPr>
        <w:t>万的工程施工招标可以采用不公开的方式发布信息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招标公告只能在中国招标投标公共服务平台发布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自招标文件出售之日起至停止出售之日止，最短不得少于</w:t>
      </w:r>
      <w:r>
        <w:rPr>
          <w:rFonts w:hint="eastAsia" w:ascii="Microsoft YaHei UI" w:hAnsi="Microsoft YaHei UI" w:eastAsia="Microsoft YaHei UI" w:cs="Microsoft YaHei UI"/>
          <w:b w:val="0"/>
          <w:i w:val="0"/>
          <w:caps w:val="0"/>
          <w:color w:val="333333"/>
          <w:spacing w:val="8"/>
          <w:sz w:val="22"/>
          <w:szCs w:val="22"/>
          <w:shd w:val="clear" w:fill="FFFFFF"/>
        </w:rPr>
        <w:t>5</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投标人必须自费购买相关招标或资格预审文件，未中标时予以退还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49.</w:t>
      </w:r>
      <w:r>
        <w:rPr>
          <w:rFonts w:hint="eastAsia" w:ascii="宋体" w:hAnsi="宋体" w:eastAsia="宋体" w:cs="宋体"/>
          <w:b w:val="0"/>
          <w:i w:val="0"/>
          <w:caps w:val="0"/>
          <w:color w:val="333333"/>
          <w:spacing w:val="8"/>
          <w:sz w:val="22"/>
          <w:szCs w:val="22"/>
          <w:shd w:val="clear" w:fill="FFFFFF"/>
        </w:rPr>
        <w:t>根据《中华人民共和国担保法》，建设工程中采用的投标保函、履约保函属于（）担保。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留置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50.</w:t>
      </w:r>
      <w:r>
        <w:rPr>
          <w:rFonts w:hint="eastAsia" w:ascii="宋体" w:hAnsi="宋体" w:eastAsia="宋体" w:cs="宋体"/>
          <w:b w:val="0"/>
          <w:i w:val="0"/>
          <w:caps w:val="0"/>
          <w:color w:val="333333"/>
          <w:spacing w:val="8"/>
          <w:sz w:val="22"/>
          <w:szCs w:val="22"/>
          <w:shd w:val="clear" w:fill="FFFFFF"/>
        </w:rPr>
        <w:t>下列分部分项工程中，必须编制单项安全技术措施的是（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室内隔墙砌筑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女儿墙钢筋绑扎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基坑混凝土内支撑拆除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地下室外墙防水施工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51.</w:t>
      </w:r>
      <w:r>
        <w:rPr>
          <w:rFonts w:hint="eastAsia" w:ascii="宋体" w:hAnsi="宋体" w:eastAsia="宋体" w:cs="宋体"/>
          <w:b w:val="0"/>
          <w:i w:val="0"/>
          <w:caps w:val="0"/>
          <w:color w:val="333333"/>
          <w:spacing w:val="8"/>
          <w:sz w:val="22"/>
          <w:szCs w:val="22"/>
          <w:shd w:val="clear" w:fill="FFFFFF"/>
        </w:rPr>
        <w:t>下列项目成本分析所依据资料中，可以计算项目当前实际成本，并可以确定变动速度和预测成本发展趋势的是（）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统计核算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表格核算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会计核算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业务核算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52.</w:t>
      </w:r>
      <w:r>
        <w:rPr>
          <w:rFonts w:hint="eastAsia" w:ascii="宋体" w:hAnsi="宋体" w:eastAsia="宋体" w:cs="宋体"/>
          <w:b w:val="0"/>
          <w:i w:val="0"/>
          <w:caps w:val="0"/>
          <w:color w:val="333333"/>
          <w:spacing w:val="8"/>
          <w:sz w:val="22"/>
          <w:szCs w:val="22"/>
          <w:shd w:val="clear" w:fill="FFFFFF"/>
        </w:rPr>
        <w:t>下列事件中，承包人不能提出工期索赔的是（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开工前业主未能及时交付施工图纸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异营常恶劣的气候条件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业主未能及时支付工程款造成工期延误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因工期拖延，工程师指示承包人加快施工进度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53.</w:t>
      </w:r>
      <w:r>
        <w:rPr>
          <w:rFonts w:hint="eastAsia" w:ascii="宋体" w:hAnsi="宋体" w:eastAsia="宋体" w:cs="宋体"/>
          <w:b w:val="0"/>
          <w:i w:val="0"/>
          <w:caps w:val="0"/>
          <w:color w:val="333333"/>
          <w:spacing w:val="8"/>
          <w:sz w:val="22"/>
          <w:szCs w:val="22"/>
          <w:shd w:val="clear" w:fill="FFFFFF"/>
        </w:rPr>
        <w:t>下列建设工程项目进度控制措施中，属于经济措施的是（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增加进度控制的岗位和人员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编制资源需求计划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比较分析工程物资的采购模式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分析施工技术的先进性和经济合理性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54.</w:t>
      </w:r>
      <w:r>
        <w:rPr>
          <w:rFonts w:hint="eastAsia" w:ascii="宋体" w:hAnsi="宋体" w:eastAsia="宋体" w:cs="宋体"/>
          <w:b w:val="0"/>
          <w:i w:val="0"/>
          <w:caps w:val="0"/>
          <w:color w:val="333333"/>
          <w:spacing w:val="8"/>
          <w:sz w:val="22"/>
          <w:szCs w:val="22"/>
          <w:shd w:val="clear" w:fill="FFFFFF"/>
        </w:rPr>
        <w:t>企业最高管理者按技计划的时间间隔对职业健康安全管理体系进行评价，称为（）。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宋体"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初始状态评审，</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管理评审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内部审核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合规性评价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55.</w:t>
      </w:r>
      <w:r>
        <w:rPr>
          <w:rFonts w:hint="eastAsia" w:ascii="宋体" w:hAnsi="宋体" w:eastAsia="宋体" w:cs="宋体"/>
          <w:b w:val="0"/>
          <w:i w:val="0"/>
          <w:caps w:val="0"/>
          <w:color w:val="333333"/>
          <w:spacing w:val="8"/>
          <w:sz w:val="22"/>
          <w:szCs w:val="22"/>
          <w:shd w:val="clear" w:fill="FFFFFF"/>
        </w:rPr>
        <w:t>关于双代号时标网络计划的说法，正确的是（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时间坐标系方向可以垂直向上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节点中心必须对准相应时标位置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可以用水平虚箭线表示虚工作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时间坐标必须是日历坐标体系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56.</w:t>
      </w:r>
      <w:r>
        <w:rPr>
          <w:rFonts w:hint="eastAsia" w:ascii="宋体" w:hAnsi="宋体" w:eastAsia="宋体" w:cs="宋体"/>
          <w:b w:val="0"/>
          <w:i w:val="0"/>
          <w:caps w:val="0"/>
          <w:color w:val="333333"/>
          <w:spacing w:val="8"/>
          <w:sz w:val="22"/>
          <w:szCs w:val="22"/>
          <w:shd w:val="clear" w:fill="FFFFFF"/>
        </w:rPr>
        <w:t>根据《财政部关于印发</w:t>
      </w:r>
      <w:r>
        <w:rPr>
          <w:rFonts w:hint="eastAsia" w:ascii="Microsoft YaHei UI" w:hAnsi="Microsoft YaHei UI" w:eastAsia="Microsoft YaHei UI" w:cs="Microsoft YaHei UI"/>
          <w:b w:val="0"/>
          <w:i w:val="0"/>
          <w:caps w:val="0"/>
          <w:color w:val="333333"/>
          <w:spacing w:val="8"/>
          <w:sz w:val="22"/>
          <w:szCs w:val="22"/>
          <w:shd w:val="clear" w:fill="FFFFFF"/>
        </w:rPr>
        <w:t>&lt;</w:t>
      </w:r>
      <w:r>
        <w:rPr>
          <w:rFonts w:hint="eastAsia" w:ascii="宋体" w:hAnsi="宋体" w:eastAsia="宋体" w:cs="宋体"/>
          <w:b w:val="0"/>
          <w:i w:val="0"/>
          <w:caps w:val="0"/>
          <w:color w:val="333333"/>
          <w:spacing w:val="8"/>
          <w:sz w:val="22"/>
          <w:szCs w:val="22"/>
          <w:shd w:val="clear" w:fill="FFFFFF"/>
        </w:rPr>
        <w:t>企业产品成本核算制度</w:t>
      </w:r>
      <w:r>
        <w:rPr>
          <w:rFonts w:hint="eastAsia" w:ascii="Microsoft YaHei UI" w:hAnsi="Microsoft YaHei UI" w:eastAsia="Microsoft YaHei UI" w:cs="Microsoft YaHei UI"/>
          <w:b w:val="0"/>
          <w:i w:val="0"/>
          <w:caps w:val="0"/>
          <w:color w:val="333333"/>
          <w:spacing w:val="8"/>
          <w:sz w:val="22"/>
          <w:szCs w:val="22"/>
          <w:shd w:val="clear" w:fill="FFFFFF"/>
        </w:rPr>
        <w:t>&gt;(</w:t>
      </w:r>
      <w:r>
        <w:rPr>
          <w:rFonts w:hint="eastAsia" w:ascii="宋体" w:hAnsi="宋体" w:eastAsia="宋体" w:cs="宋体"/>
          <w:b w:val="0"/>
          <w:i w:val="0"/>
          <w:caps w:val="0"/>
          <w:color w:val="333333"/>
          <w:spacing w:val="8"/>
          <w:sz w:val="22"/>
          <w:szCs w:val="22"/>
          <w:shd w:val="clear" w:fill="FFFFFF"/>
        </w:rPr>
        <w:t>试行</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的通知》，下列工程成本费用中，属于其他直接费用的是（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有助于工程形成的其他材料费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为管理工程施工所发生的费用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工程定位复测费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企业管理人员的差旅交通费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57.</w:t>
      </w:r>
      <w:r>
        <w:rPr>
          <w:rFonts w:hint="eastAsia" w:ascii="宋体" w:hAnsi="宋体" w:eastAsia="宋体" w:cs="宋体"/>
          <w:b w:val="0"/>
          <w:i w:val="0"/>
          <w:caps w:val="0"/>
          <w:color w:val="333333"/>
          <w:spacing w:val="8"/>
          <w:sz w:val="22"/>
          <w:szCs w:val="22"/>
          <w:shd w:val="clear" w:fill="FFFFFF"/>
        </w:rPr>
        <w:t>某混凝上工程施工情况如下图，清单综合单价为</w:t>
      </w:r>
      <w:r>
        <w:rPr>
          <w:rFonts w:hint="eastAsia" w:ascii="Microsoft YaHei UI" w:hAnsi="Microsoft YaHei UI" w:eastAsia="Microsoft YaHei UI" w:cs="Microsoft YaHei UI"/>
          <w:b w:val="0"/>
          <w:i w:val="0"/>
          <w:caps w:val="0"/>
          <w:color w:val="333333"/>
          <w:spacing w:val="8"/>
          <w:sz w:val="22"/>
          <w:szCs w:val="22"/>
          <w:shd w:val="clear" w:fill="FFFFFF"/>
        </w:rPr>
        <w:t>1000</w:t>
      </w:r>
      <w:r>
        <w:rPr>
          <w:rFonts w:hint="eastAsia" w:ascii="宋体" w:hAnsi="宋体" w:eastAsia="宋体" w:cs="宋体"/>
          <w:b w:val="0"/>
          <w:i w:val="0"/>
          <w:caps w:val="0"/>
          <w:color w:val="333333"/>
          <w:spacing w:val="8"/>
          <w:sz w:val="22"/>
          <w:szCs w:val="22"/>
          <w:shd w:val="clear" w:fill="FFFFFF"/>
        </w:rPr>
        <w:t>元</w:t>
      </w:r>
      <w:r>
        <w:rPr>
          <w:rFonts w:hint="eastAsia" w:ascii="Microsoft YaHei UI" w:hAnsi="Microsoft YaHei UI" w:eastAsia="Microsoft YaHei UI" w:cs="Microsoft YaHei UI"/>
          <w:b w:val="0"/>
          <w:i w:val="0"/>
          <w:caps w:val="0"/>
          <w:color w:val="333333"/>
          <w:spacing w:val="8"/>
          <w:sz w:val="22"/>
          <w:szCs w:val="22"/>
          <w:shd w:val="clear" w:fill="FFFFFF"/>
        </w:rPr>
        <w:t>/m3</w:t>
      </w:r>
      <w:r>
        <w:rPr>
          <w:rFonts w:hint="eastAsia" w:ascii="宋体" w:hAnsi="宋体" w:eastAsia="宋体" w:cs="宋体"/>
          <w:b w:val="0"/>
          <w:i w:val="0"/>
          <w:caps w:val="0"/>
          <w:color w:val="333333"/>
          <w:spacing w:val="8"/>
          <w:sz w:val="22"/>
          <w:szCs w:val="22"/>
          <w:shd w:val="clear" w:fill="FFFFFF"/>
        </w:rPr>
        <w:t>，按月结算，根据赢得值法，该工程</w:t>
      </w:r>
      <w:r>
        <w:rPr>
          <w:rFonts w:hint="eastAsia" w:ascii="Microsoft YaHei UI" w:hAnsi="Microsoft YaHei UI" w:eastAsia="Microsoft YaHei UI" w:cs="Microsoft YaHei UI"/>
          <w:b w:val="0"/>
          <w:i w:val="0"/>
          <w:caps w:val="0"/>
          <w:color w:val="333333"/>
          <w:spacing w:val="8"/>
          <w:sz w:val="22"/>
          <w:szCs w:val="22"/>
          <w:shd w:val="clear" w:fill="FFFFFF"/>
        </w:rPr>
        <w:t>6</w:t>
      </w:r>
      <w:r>
        <w:rPr>
          <w:rFonts w:hint="eastAsia" w:ascii="宋体" w:hAnsi="宋体" w:eastAsia="宋体" w:cs="宋体"/>
          <w:b w:val="0"/>
          <w:i w:val="0"/>
          <w:caps w:val="0"/>
          <w:color w:val="333333"/>
          <w:spacing w:val="8"/>
          <w:sz w:val="22"/>
          <w:szCs w:val="22"/>
          <w:shd w:val="clear" w:fill="FFFFFF"/>
        </w:rPr>
        <w:t>月末进度偏差</w:t>
      </w:r>
      <w:r>
        <w:rPr>
          <w:rFonts w:hint="eastAsia" w:ascii="Microsoft YaHei UI" w:hAnsi="Microsoft YaHei UI" w:eastAsia="Microsoft YaHei UI" w:cs="Microsoft YaHei UI"/>
          <w:b w:val="0"/>
          <w:i w:val="0"/>
          <w:caps w:val="0"/>
          <w:color w:val="333333"/>
          <w:spacing w:val="8"/>
          <w:sz w:val="22"/>
          <w:szCs w:val="22"/>
          <w:shd w:val="clear" w:fill="FFFFFF"/>
        </w:rPr>
        <w:t>(SV)</w:t>
      </w:r>
      <w:r>
        <w:rPr>
          <w:rFonts w:hint="eastAsia" w:ascii="宋体" w:hAnsi="宋体" w:eastAsia="宋体" w:cs="宋体"/>
          <w:b w:val="0"/>
          <w:i w:val="0"/>
          <w:caps w:val="0"/>
          <w:color w:val="333333"/>
          <w:spacing w:val="8"/>
          <w:sz w:val="22"/>
          <w:szCs w:val="22"/>
          <w:shd w:val="clear" w:fill="FFFFFF"/>
        </w:rPr>
        <w:t>是（）万元。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A.-215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C.-125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58.</w:t>
      </w:r>
      <w:r>
        <w:rPr>
          <w:rFonts w:hint="eastAsia" w:ascii="宋体" w:hAnsi="宋体" w:eastAsia="宋体" w:cs="宋体"/>
          <w:b w:val="0"/>
          <w:i w:val="0"/>
          <w:caps w:val="0"/>
          <w:color w:val="333333"/>
          <w:spacing w:val="8"/>
          <w:sz w:val="22"/>
          <w:szCs w:val="22"/>
          <w:shd w:val="clear" w:fill="FFFFFF"/>
        </w:rPr>
        <w:t>根据《建设工程安全生产管理条例》，达到一定规模的危险性较大的起重吊装工程应由（）进行现场监督。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施工单位技术负责人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总监理工程师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专职安全生产管理人员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专业监理工程师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59.</w:t>
      </w:r>
      <w:r>
        <w:rPr>
          <w:rFonts w:hint="eastAsia" w:ascii="宋体" w:hAnsi="宋体" w:eastAsia="宋体" w:cs="宋体"/>
          <w:b w:val="0"/>
          <w:i w:val="0"/>
          <w:caps w:val="0"/>
          <w:color w:val="333333"/>
          <w:spacing w:val="8"/>
          <w:sz w:val="22"/>
          <w:szCs w:val="22"/>
          <w:shd w:val="clear" w:fill="FFFFFF"/>
        </w:rPr>
        <w:t>根据《建设项目总承包合同示范文本</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试行》，关于建设工程项目发包人权利和义务的说法，错误的是（）。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负责办理项目的审批、核准或备案手续，取得</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项目用地的使用权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履行合同中约定的合同价格调整、付款、竣工结算义务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发包人认为有必要的时候，有权以书面形式发出暂停通知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发包人对因承包人原因给发包人带来的损失不能提出赔偿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60.</w:t>
      </w:r>
      <w:r>
        <w:rPr>
          <w:rFonts w:hint="eastAsia" w:ascii="宋体" w:hAnsi="宋体" w:eastAsia="宋体" w:cs="宋体"/>
          <w:b w:val="0"/>
          <w:i w:val="0"/>
          <w:caps w:val="0"/>
          <w:color w:val="333333"/>
          <w:spacing w:val="8"/>
          <w:sz w:val="22"/>
          <w:szCs w:val="22"/>
          <w:shd w:val="clear" w:fill="FFFFFF"/>
        </w:rPr>
        <w:t>根据《建设工程施工合同</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示范文本》，工程隐蔽部位经承包人自检确认具备覆盖条件的，承包人应在共同检查前（）小时书面形式近知监理人检查。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A.48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C.24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61.</w:t>
      </w:r>
      <w:r>
        <w:rPr>
          <w:rFonts w:hint="eastAsia" w:ascii="宋体" w:hAnsi="宋体" w:eastAsia="宋体" w:cs="宋体"/>
          <w:b w:val="0"/>
          <w:i w:val="0"/>
          <w:caps w:val="0"/>
          <w:color w:val="333333"/>
          <w:spacing w:val="8"/>
          <w:sz w:val="22"/>
          <w:szCs w:val="22"/>
          <w:shd w:val="clear" w:fill="FFFFFF"/>
        </w:rPr>
        <w:t>在应急预案体系的构成中，针对具体设施所制定的应急处置措施属于（）。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综合应急预案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专项应急预案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现场处置方案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应急行动指南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62.</w:t>
      </w:r>
      <w:r>
        <w:rPr>
          <w:rFonts w:hint="eastAsia" w:ascii="宋体" w:hAnsi="宋体" w:eastAsia="宋体" w:cs="宋体"/>
          <w:b w:val="0"/>
          <w:i w:val="0"/>
          <w:caps w:val="0"/>
          <w:color w:val="333333"/>
          <w:spacing w:val="8"/>
          <w:sz w:val="22"/>
          <w:szCs w:val="22"/>
          <w:shd w:val="clear" w:fill="FFFFFF"/>
        </w:rPr>
        <w:t>对水泥土墙支护施工过程质量进行检测试验的主要参数是（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抗拔力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抗渗性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锁定力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63.</w:t>
      </w:r>
      <w:r>
        <w:rPr>
          <w:rFonts w:hint="eastAsia" w:ascii="宋体" w:hAnsi="宋体" w:eastAsia="宋体" w:cs="宋体"/>
          <w:b w:val="0"/>
          <w:i w:val="0"/>
          <w:caps w:val="0"/>
          <w:color w:val="333333"/>
          <w:spacing w:val="8"/>
          <w:sz w:val="22"/>
          <w:szCs w:val="22"/>
          <w:shd w:val="clear" w:fill="FFFFFF"/>
        </w:rPr>
        <w:t>关于建设工程施工现场环境保护措施的说法，正确的是（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主要道路应换土覆盖，定期洒水清扫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施工现场必须使用预拌混凝土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施工现场可以焚烧材料包装物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搭设专用封闭通道清运建筑物内垃圾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64.</w:t>
      </w:r>
      <w:r>
        <w:rPr>
          <w:rFonts w:hint="eastAsia" w:ascii="宋体" w:hAnsi="宋体" w:eastAsia="宋体" w:cs="宋体"/>
          <w:b w:val="0"/>
          <w:i w:val="0"/>
          <w:caps w:val="0"/>
          <w:color w:val="333333"/>
          <w:spacing w:val="8"/>
          <w:sz w:val="22"/>
          <w:szCs w:val="22"/>
          <w:shd w:val="clear" w:fill="FFFFFF"/>
        </w:rPr>
        <w:t>根据《建设工程项目管理规范》，一级风险指（</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风险后果严重，可能在较大范围内造成破坏或人员伤亡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风险后果一般，对工程建设可能造成破坏的范围较小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风险后果在一定条件下可以忽略，对工程本身以及人员等不会造成较大损失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风险后果是灾难性的，并造成恶劣社会影响和政治影响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65.</w:t>
      </w:r>
      <w:r>
        <w:rPr>
          <w:rFonts w:hint="eastAsia" w:ascii="宋体" w:hAnsi="宋体" w:eastAsia="宋体" w:cs="宋体"/>
          <w:b w:val="0"/>
          <w:i w:val="0"/>
          <w:caps w:val="0"/>
          <w:color w:val="333333"/>
          <w:spacing w:val="8"/>
          <w:sz w:val="22"/>
          <w:szCs w:val="22"/>
          <w:shd w:val="clear" w:fill="FFFFFF"/>
        </w:rPr>
        <w:t>下列成本计划中，用于确定责任总成本目标的是（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指导性成本计划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竞争性成本计划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响应性成本计划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实施性成本计划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宋体"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2"/>
          <w:szCs w:val="22"/>
          <w:shd w:val="clear" w:fill="FFFFFF"/>
        </w:rPr>
        <w:t>66.</w:t>
      </w:r>
      <w:r>
        <w:rPr>
          <w:rFonts w:hint="eastAsia" w:ascii="宋体" w:hAnsi="宋体" w:eastAsia="宋体" w:cs="宋体"/>
          <w:b w:val="0"/>
          <w:i w:val="0"/>
          <w:caps w:val="0"/>
          <w:color w:val="333333"/>
          <w:spacing w:val="8"/>
          <w:sz w:val="22"/>
          <w:szCs w:val="22"/>
          <w:shd w:val="clear" w:fill="FFFFFF"/>
        </w:rPr>
        <w:t>某基础工程合同价为</w:t>
      </w:r>
      <w:r>
        <w:rPr>
          <w:rFonts w:hint="eastAsia" w:ascii="Microsoft YaHei UI" w:hAnsi="Microsoft YaHei UI" w:eastAsia="Microsoft YaHei UI" w:cs="Microsoft YaHei UI"/>
          <w:b w:val="0"/>
          <w:i w:val="0"/>
          <w:caps w:val="0"/>
          <w:color w:val="333333"/>
          <w:spacing w:val="8"/>
          <w:sz w:val="22"/>
          <w:szCs w:val="22"/>
          <w:shd w:val="clear" w:fill="FFFFFF"/>
        </w:rPr>
        <w:t>3000</w:t>
      </w:r>
      <w:r>
        <w:rPr>
          <w:rFonts w:hint="eastAsia" w:ascii="宋体" w:hAnsi="宋体" w:eastAsia="宋体" w:cs="宋体"/>
          <w:b w:val="0"/>
          <w:i w:val="0"/>
          <w:caps w:val="0"/>
          <w:color w:val="333333"/>
          <w:spacing w:val="8"/>
          <w:sz w:val="22"/>
          <w:szCs w:val="22"/>
          <w:shd w:val="clear" w:fill="FFFFFF"/>
        </w:rPr>
        <w:t>万元，合同总工期为</w:t>
      </w:r>
      <w:r>
        <w:rPr>
          <w:rFonts w:hint="eastAsia" w:ascii="Microsoft YaHei UI" w:hAnsi="Microsoft YaHei UI" w:eastAsia="Microsoft YaHei UI" w:cs="Microsoft YaHei UI"/>
          <w:b w:val="0"/>
          <w:i w:val="0"/>
          <w:caps w:val="0"/>
          <w:color w:val="333333"/>
          <w:spacing w:val="8"/>
          <w:sz w:val="22"/>
          <w:szCs w:val="22"/>
          <w:shd w:val="clear" w:fill="FFFFFF"/>
        </w:rPr>
        <w:t>30</w:t>
      </w:r>
      <w:r>
        <w:rPr>
          <w:rFonts w:hint="eastAsia" w:ascii="宋体" w:hAnsi="宋体" w:eastAsia="宋体" w:cs="宋体"/>
          <w:b w:val="0"/>
          <w:i w:val="0"/>
          <w:caps w:val="0"/>
          <w:color w:val="333333"/>
          <w:spacing w:val="8"/>
          <w:sz w:val="22"/>
          <w:szCs w:val="22"/>
          <w:shd w:val="clear" w:fill="FFFFFF"/>
        </w:rPr>
        <w:t>个月，施工过程中因设计变更，导致增加额外工程</w:t>
      </w:r>
      <w:r>
        <w:rPr>
          <w:rFonts w:hint="eastAsia" w:ascii="Microsoft YaHei UI" w:hAnsi="Microsoft YaHei UI" w:eastAsia="Microsoft YaHei UI" w:cs="Microsoft YaHei UI"/>
          <w:b w:val="0"/>
          <w:i w:val="0"/>
          <w:caps w:val="0"/>
          <w:color w:val="333333"/>
          <w:spacing w:val="8"/>
          <w:sz w:val="22"/>
          <w:szCs w:val="22"/>
          <w:shd w:val="clear" w:fill="FFFFFF"/>
        </w:rPr>
        <w:t>600</w:t>
      </w:r>
      <w:r>
        <w:rPr>
          <w:rFonts w:hint="eastAsia" w:ascii="宋体" w:hAnsi="宋体" w:eastAsia="宋体" w:cs="宋体"/>
          <w:b w:val="0"/>
          <w:i w:val="0"/>
          <w:caps w:val="0"/>
          <w:color w:val="333333"/>
          <w:spacing w:val="8"/>
          <w:sz w:val="22"/>
          <w:szCs w:val="22"/>
          <w:shd w:val="clear" w:fill="FFFFFF"/>
        </w:rPr>
        <w:t>万元，业主同意工期顺延。根据比例分析法，承包商可索赔工期（）个月。，</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67.</w:t>
      </w:r>
      <w:r>
        <w:rPr>
          <w:rFonts w:hint="eastAsia" w:ascii="宋体" w:hAnsi="宋体" w:eastAsia="宋体" w:cs="宋体"/>
          <w:b w:val="0"/>
          <w:i w:val="0"/>
          <w:caps w:val="0"/>
          <w:color w:val="333333"/>
          <w:spacing w:val="8"/>
          <w:sz w:val="22"/>
          <w:szCs w:val="22"/>
          <w:shd w:val="clear" w:fill="FFFFFF"/>
        </w:rPr>
        <w:t>下列项目质量风险中，属于管理风险的是（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项目采用了不够成熟的新材料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项目组织结构不合理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项目场地周边发生滑坡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项目现场存在严重的水污染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68.</w:t>
      </w:r>
      <w:r>
        <w:rPr>
          <w:rFonts w:hint="eastAsia" w:ascii="宋体" w:hAnsi="宋体" w:eastAsia="宋体" w:cs="宋体"/>
          <w:b w:val="0"/>
          <w:i w:val="0"/>
          <w:caps w:val="0"/>
          <w:color w:val="333333"/>
          <w:spacing w:val="8"/>
          <w:sz w:val="22"/>
          <w:szCs w:val="22"/>
          <w:shd w:val="clear" w:fill="FFFFFF"/>
        </w:rPr>
        <w:t>关于建设工程施工现场食堂卫生防疫要求的说法，正确的是（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制作间灶台及周边应贴瓷砖高度不小于</w:t>
      </w:r>
      <w:r>
        <w:rPr>
          <w:rFonts w:hint="eastAsia" w:ascii="Microsoft YaHei UI" w:hAnsi="Microsoft YaHei UI" w:eastAsia="Microsoft YaHei UI" w:cs="Microsoft YaHei UI"/>
          <w:b w:val="0"/>
          <w:i w:val="0"/>
          <w:caps w:val="0"/>
          <w:color w:val="333333"/>
          <w:spacing w:val="8"/>
          <w:sz w:val="22"/>
          <w:szCs w:val="22"/>
          <w:shd w:val="clear" w:fill="FFFFFF"/>
        </w:rPr>
        <w:t>1.5m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项目管理人员定期进入现场食堂的制作间进行卫生防疫检查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食堂外应设置开放式泔水桶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炊事人员必须持岗位技能证上岗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69.</w:t>
      </w:r>
      <w:r>
        <w:rPr>
          <w:rFonts w:hint="eastAsia" w:ascii="宋体" w:hAnsi="宋体" w:eastAsia="宋体" w:cs="宋体"/>
          <w:b w:val="0"/>
          <w:i w:val="0"/>
          <w:caps w:val="0"/>
          <w:color w:val="333333"/>
          <w:spacing w:val="8"/>
          <w:sz w:val="22"/>
          <w:szCs w:val="22"/>
          <w:shd w:val="clear" w:fill="FFFFFF"/>
        </w:rPr>
        <w:t>关于建设工程项目总进度目标论证工作顺序的说法，正确的是（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先进行计划系统结构分析，后进行项目工作编码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先进行项目工作编码，后进行项目结构分析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先编制总进度计划，后编制各层进度计划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先进行项目结构分析，后进行资料收集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70.</w:t>
      </w:r>
      <w:r>
        <w:rPr>
          <w:rFonts w:hint="eastAsia" w:ascii="宋体" w:hAnsi="宋体" w:eastAsia="宋体" w:cs="宋体"/>
          <w:b w:val="0"/>
          <w:i w:val="0"/>
          <w:caps w:val="0"/>
          <w:color w:val="333333"/>
          <w:spacing w:val="8"/>
          <w:sz w:val="22"/>
          <w:szCs w:val="22"/>
          <w:shd w:val="clear" w:fill="FFFFFF"/>
        </w:rPr>
        <w:t>单代号搭接网络计划中，某工作持续时间</w:t>
      </w:r>
      <w:r>
        <w:rPr>
          <w:rFonts w:hint="eastAsia" w:ascii="Microsoft YaHei UI" w:hAnsi="Microsoft YaHei UI" w:eastAsia="Microsoft YaHei UI" w:cs="Microsoft YaHei UI"/>
          <w:b w:val="0"/>
          <w:i w:val="0"/>
          <w:caps w:val="0"/>
          <w:color w:val="333333"/>
          <w:spacing w:val="8"/>
          <w:sz w:val="22"/>
          <w:szCs w:val="22"/>
          <w:shd w:val="clear" w:fill="FFFFFF"/>
        </w:rPr>
        <w:t>3</w:t>
      </w:r>
      <w:r>
        <w:rPr>
          <w:rFonts w:hint="eastAsia" w:ascii="宋体" w:hAnsi="宋体" w:eastAsia="宋体" w:cs="宋体"/>
          <w:b w:val="0"/>
          <w:i w:val="0"/>
          <w:caps w:val="0"/>
          <w:color w:val="333333"/>
          <w:spacing w:val="8"/>
          <w:sz w:val="22"/>
          <w:szCs w:val="22"/>
          <w:shd w:val="clear" w:fill="FFFFFF"/>
        </w:rPr>
        <w:t>天，有且仅有一个紧前工作，紧前工作最早第</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天开始，工作持续时间</w:t>
      </w:r>
      <w:r>
        <w:rPr>
          <w:rFonts w:hint="eastAsia" w:ascii="Microsoft YaHei UI" w:hAnsi="Microsoft YaHei UI" w:eastAsia="Microsoft YaHei UI" w:cs="Microsoft YaHei UI"/>
          <w:b w:val="0"/>
          <w:i w:val="0"/>
          <w:caps w:val="0"/>
          <w:color w:val="333333"/>
          <w:spacing w:val="8"/>
          <w:sz w:val="22"/>
          <w:szCs w:val="22"/>
          <w:shd w:val="clear" w:fill="FFFFFF"/>
        </w:rPr>
        <w:t>5</w:t>
      </w:r>
      <w:r>
        <w:rPr>
          <w:rFonts w:hint="eastAsia" w:ascii="宋体" w:hAnsi="宋体" w:eastAsia="宋体" w:cs="宋体"/>
          <w:b w:val="0"/>
          <w:i w:val="0"/>
          <w:caps w:val="0"/>
          <w:color w:val="333333"/>
          <w:spacing w:val="8"/>
          <w:sz w:val="22"/>
          <w:szCs w:val="22"/>
          <w:shd w:val="clear" w:fill="FFFFFF"/>
        </w:rPr>
        <w:t>天，该工作与紧前工作间的时距是</w:t>
      </w:r>
      <w:r>
        <w:rPr>
          <w:rFonts w:hint="eastAsia" w:ascii="Microsoft YaHei UI" w:hAnsi="Microsoft YaHei UI" w:eastAsia="Microsoft YaHei UI" w:cs="Microsoft YaHei UI"/>
          <w:b w:val="0"/>
          <w:i w:val="0"/>
          <w:caps w:val="0"/>
          <w:color w:val="333333"/>
          <w:spacing w:val="8"/>
          <w:sz w:val="22"/>
          <w:szCs w:val="22"/>
          <w:shd w:val="clear" w:fill="FFFFFF"/>
        </w:rPr>
        <w:t>FTF=2</w:t>
      </w:r>
      <w:r>
        <w:rPr>
          <w:rFonts w:hint="eastAsia" w:ascii="宋体" w:hAnsi="宋体" w:eastAsia="宋体" w:cs="宋体"/>
          <w:b w:val="0"/>
          <w:i w:val="0"/>
          <w:caps w:val="0"/>
          <w:color w:val="333333"/>
          <w:spacing w:val="8"/>
          <w:sz w:val="22"/>
          <w:szCs w:val="22"/>
          <w:shd w:val="clear" w:fill="FFFFFF"/>
        </w:rPr>
        <w:t>天。该工作的最早开始时间是第（）天。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71.</w:t>
      </w:r>
      <w:r>
        <w:rPr>
          <w:rFonts w:hint="eastAsia" w:ascii="宋体" w:hAnsi="宋体" w:eastAsia="宋体" w:cs="宋体"/>
          <w:b w:val="0"/>
          <w:i w:val="0"/>
          <w:caps w:val="0"/>
          <w:color w:val="333333"/>
          <w:spacing w:val="8"/>
          <w:sz w:val="22"/>
          <w:szCs w:val="22"/>
          <w:shd w:val="clear" w:fill="FFFFFF"/>
        </w:rPr>
        <w:t>某项目时标网络计划第</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w:t>
      </w:r>
      <w:r>
        <w:rPr>
          <w:rFonts w:hint="eastAsia" w:ascii="Microsoft YaHei UI" w:hAnsi="Microsoft YaHei UI" w:eastAsia="Microsoft YaHei UI" w:cs="Microsoft YaHei UI"/>
          <w:b w:val="0"/>
          <w:i w:val="0"/>
          <w:caps w:val="0"/>
          <w:color w:val="333333"/>
          <w:spacing w:val="8"/>
          <w:sz w:val="22"/>
          <w:szCs w:val="22"/>
          <w:shd w:val="clear" w:fill="FFFFFF"/>
        </w:rPr>
        <w:t>4</w:t>
      </w:r>
      <w:r>
        <w:rPr>
          <w:rFonts w:hint="eastAsia" w:ascii="宋体" w:hAnsi="宋体" w:eastAsia="宋体" w:cs="宋体"/>
          <w:b w:val="0"/>
          <w:i w:val="0"/>
          <w:caps w:val="0"/>
          <w:color w:val="333333"/>
          <w:spacing w:val="8"/>
          <w:sz w:val="22"/>
          <w:szCs w:val="22"/>
          <w:shd w:val="clear" w:fill="FFFFFF"/>
        </w:rPr>
        <w:t>周末实际进度前锋线如下图</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关于该项目进度情况的说法</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正确的有（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5"/>
          <w:szCs w:val="25"/>
          <w:shd w:val="clear" w:fill="FFFFFF"/>
        </w:rPr>
        <w:drawing>
          <wp:inline distT="0" distB="0" distL="114300" distR="114300">
            <wp:extent cx="304800" cy="304800"/>
            <wp:effectExtent l="0" t="0" r="0" b="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b w:val="0"/>
          <w:i w:val="0"/>
          <w:caps w:val="0"/>
          <w:color w:val="333333"/>
          <w:spacing w:val="8"/>
          <w:sz w:val="25"/>
          <w:szCs w:val="25"/>
          <w:lang w:eastAsia="zh-CN"/>
        </w:rPr>
        <w:drawing>
          <wp:inline distT="0" distB="0" distL="114300" distR="114300">
            <wp:extent cx="4029075" cy="2895600"/>
            <wp:effectExtent l="0" t="0" r="9525" b="0"/>
            <wp:docPr id="9" name="图片 9" descr="3535a8d79fca065eb57b93ec81e7e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535a8d79fca065eb57b93ec81e7e981"/>
                    <pic:cNvPicPr>
                      <a:picLocks noChangeAspect="1"/>
                    </pic:cNvPicPr>
                  </pic:nvPicPr>
                  <pic:blipFill>
                    <a:blip r:embed="rId8"/>
                    <a:stretch>
                      <a:fillRect/>
                    </a:stretch>
                  </pic:blipFill>
                  <pic:spPr>
                    <a:xfrm>
                      <a:off x="0" y="0"/>
                      <a:ext cx="4029075" cy="28956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第</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周末</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拖后</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周</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但不影响工期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第</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周末</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提前</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周</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工期提前</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第</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周末</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拖后</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周</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但不影响工期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第</w:t>
      </w:r>
      <w:r>
        <w:rPr>
          <w:rFonts w:hint="eastAsia" w:ascii="Microsoft YaHei UI" w:hAnsi="Microsoft YaHei UI" w:eastAsia="Microsoft YaHei UI" w:cs="Microsoft YaHei UI"/>
          <w:b w:val="0"/>
          <w:i w:val="0"/>
          <w:caps w:val="0"/>
          <w:color w:val="333333"/>
          <w:spacing w:val="8"/>
          <w:sz w:val="22"/>
          <w:szCs w:val="22"/>
          <w:shd w:val="clear" w:fill="FFFFFF"/>
        </w:rPr>
        <w:t>4</w:t>
      </w:r>
      <w:r>
        <w:rPr>
          <w:rFonts w:hint="eastAsia" w:ascii="宋体" w:hAnsi="宋体" w:eastAsia="宋体" w:cs="宋体"/>
          <w:b w:val="0"/>
          <w:i w:val="0"/>
          <w:caps w:val="0"/>
          <w:color w:val="333333"/>
          <w:spacing w:val="8"/>
          <w:sz w:val="22"/>
          <w:szCs w:val="22"/>
          <w:shd w:val="clear" w:fill="FFFFFF"/>
        </w:rPr>
        <w:t>周末</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拖后</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周</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但不影响工期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第</w:t>
      </w:r>
      <w:r>
        <w:rPr>
          <w:rFonts w:hint="eastAsia" w:ascii="Microsoft YaHei UI" w:hAnsi="Microsoft YaHei UI" w:eastAsia="Microsoft YaHei UI" w:cs="Microsoft YaHei UI"/>
          <w:b w:val="0"/>
          <w:i w:val="0"/>
          <w:caps w:val="0"/>
          <w:color w:val="333333"/>
          <w:spacing w:val="8"/>
          <w:sz w:val="22"/>
          <w:szCs w:val="22"/>
          <w:shd w:val="clear" w:fill="FFFFFF"/>
        </w:rPr>
        <w:t>4</w:t>
      </w:r>
      <w:r>
        <w:rPr>
          <w:rFonts w:hint="eastAsia" w:ascii="宋体" w:hAnsi="宋体" w:eastAsia="宋体" w:cs="宋体"/>
          <w:b w:val="0"/>
          <w:i w:val="0"/>
          <w:caps w:val="0"/>
          <w:color w:val="333333"/>
          <w:spacing w:val="8"/>
          <w:sz w:val="22"/>
          <w:szCs w:val="22"/>
          <w:shd w:val="clear" w:fill="FFFFFF"/>
        </w:rPr>
        <w:t>周末</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F</w:t>
      </w:r>
      <w:r>
        <w:rPr>
          <w:rFonts w:hint="eastAsia" w:ascii="宋体" w:hAnsi="宋体" w:eastAsia="宋体" w:cs="宋体"/>
          <w:b w:val="0"/>
          <w:i w:val="0"/>
          <w:caps w:val="0"/>
          <w:color w:val="333333"/>
          <w:spacing w:val="8"/>
          <w:sz w:val="22"/>
          <w:szCs w:val="22"/>
          <w:shd w:val="clear" w:fill="FFFFFF"/>
        </w:rPr>
        <w:t>提前</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周</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工期提前</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ACDE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72.</w:t>
      </w:r>
      <w:r>
        <w:rPr>
          <w:rFonts w:hint="eastAsia" w:ascii="宋体" w:hAnsi="宋体" w:eastAsia="宋体" w:cs="宋体"/>
          <w:b w:val="0"/>
          <w:i w:val="0"/>
          <w:caps w:val="0"/>
          <w:color w:val="333333"/>
          <w:spacing w:val="8"/>
          <w:sz w:val="22"/>
          <w:szCs w:val="22"/>
          <w:shd w:val="clear" w:fill="FFFFFF"/>
        </w:rPr>
        <w:t>关于生产安全事故应急预案管理的说法</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正确的有（）。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生产经营单位应每半年至少组织一次现场处置方案演练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生产经营单位应每年至少组织一次综合应急预案演练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地方各级人民政府应急管理部门的应急预案应当报同级人民政府备案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非生产经营单位的应急管理方面的专家均可受邀参加应急方案的评审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施工单位应急预案设计应急响应等级内容变更的，应重新进行修订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73.</w:t>
      </w:r>
      <w:r>
        <w:rPr>
          <w:rFonts w:hint="eastAsia" w:ascii="宋体" w:hAnsi="宋体" w:eastAsia="宋体" w:cs="宋体"/>
          <w:b w:val="0"/>
          <w:i w:val="0"/>
          <w:caps w:val="0"/>
          <w:color w:val="333333"/>
          <w:spacing w:val="8"/>
          <w:sz w:val="22"/>
          <w:szCs w:val="22"/>
          <w:shd w:val="clear" w:fill="FFFFFF"/>
        </w:rPr>
        <w:t>下列建设工程项目计划中</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存在关联关系的进度计划有（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施工总进度计划和主体工程进度计划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主体钢结构施工进度计划和设备安装进度计划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设计进度计划和维修进度计划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项目月度计划和周计划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土建施工进度计划和主材供货进度计划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74.</w:t>
      </w:r>
      <w:r>
        <w:rPr>
          <w:rFonts w:hint="eastAsia" w:ascii="宋体" w:hAnsi="宋体" w:eastAsia="宋体" w:cs="宋体"/>
          <w:b w:val="0"/>
          <w:i w:val="0"/>
          <w:caps w:val="0"/>
          <w:color w:val="333333"/>
          <w:spacing w:val="8"/>
          <w:sz w:val="22"/>
          <w:szCs w:val="22"/>
          <w:shd w:val="clear" w:fill="FFFFFF"/>
        </w:rPr>
        <w:t>下列施工现场噪声控制措施中，属于控制传播途径的有（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选用吸声材料搭设防护棚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使用耳塞、耳罩等防护用品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改变震动源与其他刚性结构的连接方式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限制高音喇叭的使用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进行强噪声作业时严格控制作业时间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75.</w:t>
      </w:r>
      <w:r>
        <w:rPr>
          <w:rFonts w:hint="eastAsia" w:ascii="宋体" w:hAnsi="宋体" w:eastAsia="宋体" w:cs="宋体"/>
          <w:b w:val="0"/>
          <w:i w:val="0"/>
          <w:caps w:val="0"/>
          <w:color w:val="333333"/>
          <w:spacing w:val="8"/>
          <w:sz w:val="22"/>
          <w:szCs w:val="22"/>
          <w:shd w:val="clear" w:fill="FFFFFF"/>
        </w:rPr>
        <w:t>建设工程索赔成立的前提条件有（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与合同对照事件已造成了承包人工程项目成本的额外支出或直接工期损失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造成费用增加或工期损失的原因</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按合同约定不属于承包人的行为责任或风险责任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造成费用增加或工期损失额度巨大</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超出了正常的承受范围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索赔费用计算正确</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并且容易分析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承包人按合同规定的程序和时间提交了索赔意向通知和索赔报告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76.</w:t>
      </w:r>
      <w:r>
        <w:rPr>
          <w:rFonts w:hint="eastAsia" w:ascii="宋体" w:hAnsi="宋体" w:eastAsia="宋体" w:cs="宋体"/>
          <w:b w:val="0"/>
          <w:i w:val="0"/>
          <w:caps w:val="0"/>
          <w:color w:val="333333"/>
          <w:spacing w:val="8"/>
          <w:sz w:val="22"/>
          <w:szCs w:val="22"/>
          <w:shd w:val="clear" w:fill="FFFFFF"/>
        </w:rPr>
        <w:t>建筑施工企业进行质量管理体系认证的程序包括（</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申请和受理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定期监督检查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审批与注册发证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77.</w:t>
      </w:r>
      <w:r>
        <w:rPr>
          <w:rFonts w:hint="eastAsia" w:ascii="宋体" w:hAnsi="宋体" w:eastAsia="宋体" w:cs="宋体"/>
          <w:b w:val="0"/>
          <w:i w:val="0"/>
          <w:caps w:val="0"/>
          <w:color w:val="333333"/>
          <w:spacing w:val="8"/>
          <w:sz w:val="22"/>
          <w:szCs w:val="22"/>
          <w:shd w:val="clear" w:fill="FFFFFF"/>
        </w:rPr>
        <w:t>施工项目竞争性成本计划是（</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）的估算成本计划。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选派项目经理阶段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投标阶段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施工准备阶段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签订合同阶段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制定企业年度计划阶段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宋体"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2"/>
          <w:szCs w:val="22"/>
          <w:shd w:val="clear" w:fill="FFFFFF"/>
        </w:rPr>
        <w:t>78.</w:t>
      </w:r>
      <w:r>
        <w:rPr>
          <w:rFonts w:hint="eastAsia" w:ascii="宋体" w:hAnsi="宋体" w:eastAsia="宋体" w:cs="宋体"/>
          <w:b w:val="0"/>
          <w:i w:val="0"/>
          <w:caps w:val="0"/>
          <w:color w:val="333333"/>
          <w:spacing w:val="8"/>
          <w:sz w:val="22"/>
          <w:szCs w:val="22"/>
          <w:shd w:val="clear" w:fill="FFFFFF"/>
        </w:rPr>
        <w:t>根据《建设工程安全生产管理条例》，施工单位应当组织专家进行专项施工方案论证的有（）。，</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脚手架工程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拆除爆破工程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深基坑工程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地下暗挖工程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高大模板工程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79.</w:t>
      </w:r>
      <w:r>
        <w:rPr>
          <w:rFonts w:hint="eastAsia" w:ascii="宋体" w:hAnsi="宋体" w:eastAsia="宋体" w:cs="宋体"/>
          <w:b w:val="0"/>
          <w:i w:val="0"/>
          <w:caps w:val="0"/>
          <w:color w:val="333333"/>
          <w:spacing w:val="8"/>
          <w:sz w:val="22"/>
          <w:szCs w:val="22"/>
          <w:shd w:val="clear" w:fill="FFFFFF"/>
        </w:rPr>
        <w:t>下列影响工程进度因素中</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属于承包人可以要求合理延长工期的有（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业主在工程实施中增減工程量对工期产生不利影响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业主在工程实施中改变工程设计对工期产生不利影响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因进场材料不合格而对工期产生不利影响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因施工操作工艺不规范而对工期产生不利影响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突发的极端恶劣的气候对工期产生不利影响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80.</w:t>
      </w:r>
      <w:r>
        <w:rPr>
          <w:rFonts w:hint="eastAsia" w:ascii="宋体" w:hAnsi="宋体" w:eastAsia="宋体" w:cs="宋体"/>
          <w:b w:val="0"/>
          <w:i w:val="0"/>
          <w:caps w:val="0"/>
          <w:color w:val="333333"/>
          <w:spacing w:val="8"/>
          <w:sz w:val="22"/>
          <w:szCs w:val="22"/>
          <w:shd w:val="clear" w:fill="FFFFFF"/>
        </w:rPr>
        <w:t>直方图的分布形状及分布区间宽窄取决于质量特性统计数据的（</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最大值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最小值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平均值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标准偏差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81.</w:t>
      </w:r>
      <w:r>
        <w:rPr>
          <w:rFonts w:hint="eastAsia" w:ascii="宋体" w:hAnsi="宋体" w:eastAsia="宋体" w:cs="宋体"/>
          <w:b w:val="0"/>
          <w:i w:val="0"/>
          <w:caps w:val="0"/>
          <w:color w:val="333333"/>
          <w:spacing w:val="8"/>
          <w:sz w:val="22"/>
          <w:szCs w:val="22"/>
          <w:shd w:val="clear" w:fill="FFFFFF"/>
        </w:rPr>
        <w:t>根据《建设项目工程总承包管理规范》</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工程总承包方在项目管理收尾阶段的工作有（）。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办理决算手续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办理项目资料归档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清理各种债权债务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进行项目总结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考核评价项目部人员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82.</w:t>
      </w:r>
      <w:r>
        <w:rPr>
          <w:rFonts w:hint="eastAsia" w:ascii="宋体" w:hAnsi="宋体" w:eastAsia="宋体" w:cs="宋体"/>
          <w:b w:val="0"/>
          <w:i w:val="0"/>
          <w:caps w:val="0"/>
          <w:color w:val="333333"/>
          <w:spacing w:val="8"/>
          <w:sz w:val="22"/>
          <w:szCs w:val="22"/>
          <w:shd w:val="clear" w:fill="FFFFFF"/>
        </w:rPr>
        <w:t>下列施工质量事故发生原因中</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属于技术原因的有（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因地质勘察不细导致的桩基方案不正确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因计算失误导致结构设计方案不正确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因施工管理混乱导致违章作业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违反建设程序的“三边”工程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采用不合适的施工方法、施工工艺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83.</w:t>
      </w:r>
      <w:r>
        <w:rPr>
          <w:rFonts w:hint="eastAsia" w:ascii="宋体" w:hAnsi="宋体" w:eastAsia="宋体" w:cs="宋体"/>
          <w:b w:val="0"/>
          <w:i w:val="0"/>
          <w:caps w:val="0"/>
          <w:color w:val="333333"/>
          <w:spacing w:val="8"/>
          <w:sz w:val="22"/>
          <w:szCs w:val="22"/>
          <w:shd w:val="clear" w:fill="FFFFFF"/>
        </w:rPr>
        <w:t>项目风险管理过程中</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风险识别工作包括（</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分析风险因素发生的概率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确定风险因素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编制项目风险识别报告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分析各风险的损失量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收集与项目风险有关的信息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84.</w:t>
      </w:r>
      <w:r>
        <w:rPr>
          <w:rFonts w:hint="eastAsia" w:ascii="宋体" w:hAnsi="宋体" w:eastAsia="宋体" w:cs="宋体"/>
          <w:b w:val="0"/>
          <w:i w:val="0"/>
          <w:caps w:val="0"/>
          <w:color w:val="333333"/>
          <w:spacing w:val="8"/>
          <w:sz w:val="22"/>
          <w:szCs w:val="22"/>
          <w:shd w:val="clear" w:fill="FFFFFF"/>
        </w:rPr>
        <w:t>关于施工项目安全技术交底的说法</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正确的有（）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施工项目必须实行逐级安全技术交底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交底内容应针对潜在危险因素和存在问题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涉及“四新“项目</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必须经过两阶段技术交底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定期向多工种交叉施工的作业队做口头技术交底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交底时应将施工程序向班组长进行详细交底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85.</w:t>
      </w:r>
      <w:r>
        <w:rPr>
          <w:rFonts w:hint="eastAsia" w:ascii="宋体" w:hAnsi="宋体" w:eastAsia="宋体" w:cs="宋体"/>
          <w:b w:val="0"/>
          <w:i w:val="0"/>
          <w:caps w:val="0"/>
          <w:color w:val="333333"/>
          <w:spacing w:val="8"/>
          <w:sz w:val="22"/>
          <w:szCs w:val="22"/>
          <w:shd w:val="clear" w:fill="FFFFFF"/>
        </w:rPr>
        <w:t>混凝土预制构件吊运时需考虑的质量控制措施包括（</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选择符合环保要求的吊装机械设备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按照构作尺寸、重量选择吊具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编制专项方案并组织专家评审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计算确定构件的吊点数量、位置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控制吊索水平夹角不应小于</w:t>
      </w:r>
      <w:r>
        <w:rPr>
          <w:rFonts w:hint="eastAsia" w:ascii="Microsoft YaHei UI" w:hAnsi="Microsoft YaHei UI" w:eastAsia="Microsoft YaHei UI" w:cs="Microsoft YaHei UI"/>
          <w:b w:val="0"/>
          <w:i w:val="0"/>
          <w:caps w:val="0"/>
          <w:color w:val="333333"/>
          <w:spacing w:val="8"/>
          <w:sz w:val="22"/>
          <w:szCs w:val="22"/>
          <w:shd w:val="clear" w:fill="FFFFFF"/>
        </w:rPr>
        <w:t>45</w:t>
      </w:r>
      <w:r>
        <w:rPr>
          <w:rFonts w:hint="eastAsia" w:ascii="宋体" w:hAnsi="宋体" w:eastAsia="宋体" w:cs="宋体"/>
          <w:b w:val="0"/>
          <w:i w:val="0"/>
          <w:caps w:val="0"/>
          <w:color w:val="333333"/>
          <w:spacing w:val="8"/>
          <w:sz w:val="22"/>
          <w:szCs w:val="22"/>
          <w:shd w:val="clear" w:fill="FFFFFF"/>
        </w:rPr>
        <w:t>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86.</w:t>
      </w:r>
      <w:r>
        <w:rPr>
          <w:rFonts w:hint="eastAsia" w:ascii="宋体" w:hAnsi="宋体" w:eastAsia="宋体" w:cs="宋体"/>
          <w:b w:val="0"/>
          <w:i w:val="0"/>
          <w:caps w:val="0"/>
          <w:color w:val="333333"/>
          <w:spacing w:val="8"/>
          <w:sz w:val="22"/>
          <w:szCs w:val="22"/>
          <w:shd w:val="clear" w:fill="FFFFFF"/>
        </w:rPr>
        <w:t>下列建设工程项目进度控制措施中，属于技术措施的有（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分析装配式混凝土结构和现浇混凝土结构对施工进度的影响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采用网络计划技术优化工程施工工期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分析无粘结预应力混凝土结构的技术风险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通过比较钢网架高空散装法和高空滑移法的优缺点选择施工方案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通过变更落地钢管脚手架为外爬式脚手架缩短工期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87.</w:t>
      </w:r>
      <w:r>
        <w:rPr>
          <w:rFonts w:hint="eastAsia" w:ascii="宋体" w:hAnsi="宋体" w:eastAsia="宋体" w:cs="宋体"/>
          <w:b w:val="0"/>
          <w:i w:val="0"/>
          <w:caps w:val="0"/>
          <w:color w:val="333333"/>
          <w:spacing w:val="8"/>
          <w:sz w:val="22"/>
          <w:szCs w:val="22"/>
          <w:shd w:val="clear" w:fill="FFFFFF"/>
        </w:rPr>
        <w:t>下列建设工程项目施工生产费用中，属于直接成本的有（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支付给生产工人的奖金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周转材料租赁费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管理人员的办公费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管理人员的差旅交通费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施工机具使用费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88.</w:t>
      </w:r>
      <w:r>
        <w:rPr>
          <w:rFonts w:hint="eastAsia" w:ascii="宋体" w:hAnsi="宋体" w:eastAsia="宋体" w:cs="宋体"/>
          <w:b w:val="0"/>
          <w:i w:val="0"/>
          <w:caps w:val="0"/>
          <w:color w:val="333333"/>
          <w:spacing w:val="8"/>
          <w:sz w:val="22"/>
          <w:szCs w:val="22"/>
          <w:shd w:val="clear" w:fill="FFFFFF"/>
        </w:rPr>
        <w:t>关于施工现场文明施工措施的说法，正确的有（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利用现场施工道路堆放砌块材料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材料库房内配备保管员住宿用的单人床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闹市区施工现场设置</w:t>
      </w:r>
      <w:r>
        <w:rPr>
          <w:rFonts w:hint="eastAsia" w:ascii="Microsoft YaHei UI" w:hAnsi="Microsoft YaHei UI" w:eastAsia="Microsoft YaHei UI" w:cs="Microsoft YaHei UI"/>
          <w:b w:val="0"/>
          <w:i w:val="0"/>
          <w:caps w:val="0"/>
          <w:color w:val="333333"/>
          <w:spacing w:val="8"/>
          <w:sz w:val="22"/>
          <w:szCs w:val="22"/>
          <w:shd w:val="clear" w:fill="FFFFFF"/>
        </w:rPr>
        <w:t>2.5m</w:t>
      </w:r>
      <w:r>
        <w:rPr>
          <w:rFonts w:hint="eastAsia" w:ascii="宋体" w:hAnsi="宋体" w:eastAsia="宋体" w:cs="宋体"/>
          <w:b w:val="0"/>
          <w:i w:val="0"/>
          <w:caps w:val="0"/>
          <w:color w:val="333333"/>
          <w:spacing w:val="8"/>
          <w:sz w:val="22"/>
          <w:szCs w:val="22"/>
          <w:shd w:val="clear" w:fill="FFFFFF"/>
        </w:rPr>
        <w:t>高的围挡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施工作业区内禁止随意吸烟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在总配电室设置灭火器和消防沙箱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CDE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89.</w:t>
      </w:r>
      <w:r>
        <w:rPr>
          <w:rFonts w:hint="eastAsia" w:ascii="宋体" w:hAnsi="宋体" w:eastAsia="宋体" w:cs="宋体"/>
          <w:b w:val="0"/>
          <w:i w:val="0"/>
          <w:caps w:val="0"/>
          <w:color w:val="333333"/>
          <w:spacing w:val="8"/>
          <w:sz w:val="22"/>
          <w:szCs w:val="22"/>
          <w:shd w:val="clear" w:fill="FFFFFF"/>
        </w:rPr>
        <w:t>对业主而言，成本加酬金合同的优点有（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可以通过分段施工缩短工期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适用于技术简单、结构方案容易确定的工程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适用于时间紧迫的抢险救灾工程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根据自身力量和需要，深入介入控制工程施工和管理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通过确定最大保证价格约束工程成本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90.</w:t>
      </w:r>
      <w:r>
        <w:rPr>
          <w:rFonts w:hint="eastAsia" w:ascii="宋体" w:hAnsi="宋体" w:eastAsia="宋体" w:cs="宋体"/>
          <w:b w:val="0"/>
          <w:i w:val="0"/>
          <w:caps w:val="0"/>
          <w:color w:val="333333"/>
          <w:spacing w:val="8"/>
          <w:sz w:val="22"/>
          <w:szCs w:val="22"/>
          <w:shd w:val="clear" w:fill="FFFFFF"/>
        </w:rPr>
        <w:t>下列施工机械使用费控制措施中，属于控制台班数量的有（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加强施工机械设备内部调配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加强机械设备配件管理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加强设备租赁计划管理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提高机械设备利用率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按油料消耗定额控制油料消耗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91.</w:t>
      </w:r>
      <w:r>
        <w:rPr>
          <w:rFonts w:hint="eastAsia" w:ascii="宋体" w:hAnsi="宋体" w:eastAsia="宋体" w:cs="宋体"/>
          <w:b w:val="0"/>
          <w:i w:val="0"/>
          <w:caps w:val="0"/>
          <w:color w:val="333333"/>
          <w:spacing w:val="8"/>
          <w:sz w:val="22"/>
          <w:szCs w:val="22"/>
          <w:shd w:val="clear" w:fill="FFFFFF"/>
        </w:rPr>
        <w:t>下列工程施工变更情形中，由业主承担责任的有（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不可抗力导致的设计修改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环境变化导致的设计修改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原设计失误导致的设计修改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政府部门要求导致的设计修改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施工方案出现错误导致的设计修改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92.</w:t>
      </w:r>
      <w:r>
        <w:rPr>
          <w:rFonts w:hint="eastAsia" w:ascii="宋体" w:hAnsi="宋体" w:eastAsia="宋体" w:cs="宋体"/>
          <w:b w:val="0"/>
          <w:i w:val="0"/>
          <w:caps w:val="0"/>
          <w:color w:val="333333"/>
          <w:spacing w:val="8"/>
          <w:sz w:val="22"/>
          <w:szCs w:val="22"/>
          <w:shd w:val="clear" w:fill="FFFFFF"/>
        </w:rPr>
        <w:t>关于正式投标及投标文件的说法，正确的有（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标书密封不满足要求，</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经甲方同意投标是有效的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项目经理部组织投标时不需要企业法人对于投标项目经理的授权书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通常情况下投标不需要提交投标担保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在招标文件要求提交的截止时间后送达的投标文件，招标人可以拒收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标书提交的基本要求是签章、密封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93.</w:t>
      </w:r>
      <w:r>
        <w:rPr>
          <w:rFonts w:hint="eastAsia" w:ascii="宋体" w:hAnsi="宋体" w:eastAsia="宋体" w:cs="宋体"/>
          <w:b w:val="0"/>
          <w:i w:val="0"/>
          <w:caps w:val="0"/>
          <w:color w:val="333333"/>
          <w:spacing w:val="8"/>
          <w:sz w:val="22"/>
          <w:szCs w:val="22"/>
          <w:shd w:val="clear" w:fill="FFFFFF"/>
        </w:rPr>
        <w:t>某双代号网络计划如下图，关于工作时间参数的说法，正确的有（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5"/>
          <w:szCs w:val="25"/>
          <w:shd w:val="clear" w:fill="FFFFFF"/>
        </w:rPr>
        <w:drawing>
          <wp:inline distT="0" distB="0" distL="114300" distR="114300">
            <wp:extent cx="304800" cy="304800"/>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b w:val="0"/>
          <w:i w:val="0"/>
          <w:caps w:val="0"/>
          <w:color w:val="333333"/>
          <w:spacing w:val="8"/>
          <w:sz w:val="25"/>
          <w:szCs w:val="25"/>
          <w:lang w:eastAsia="zh-CN"/>
        </w:rPr>
        <w:drawing>
          <wp:inline distT="0" distB="0" distL="114300" distR="114300">
            <wp:extent cx="5124450" cy="2428875"/>
            <wp:effectExtent l="0" t="0" r="0" b="9525"/>
            <wp:docPr id="10" name="图片 10" descr="c51283ec2a210fe0c0b8dc8c49e86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51283ec2a210fe0c0b8dc8c49e86b01"/>
                    <pic:cNvPicPr>
                      <a:picLocks noChangeAspect="1"/>
                    </pic:cNvPicPr>
                  </pic:nvPicPr>
                  <pic:blipFill>
                    <a:blip r:embed="rId9"/>
                    <a:stretch>
                      <a:fillRect/>
                    </a:stretch>
                  </pic:blipFill>
                  <pic:spPr>
                    <a:xfrm>
                      <a:off x="0" y="0"/>
                      <a:ext cx="5124450" cy="242887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的最迟完成时间是第</w:t>
      </w:r>
      <w:r>
        <w:rPr>
          <w:rFonts w:hint="eastAsia" w:ascii="Microsoft YaHei UI" w:hAnsi="Microsoft YaHei UI" w:eastAsia="Microsoft YaHei UI" w:cs="Microsoft YaHei UI"/>
          <w:b w:val="0"/>
          <w:i w:val="0"/>
          <w:caps w:val="0"/>
          <w:color w:val="333333"/>
          <w:spacing w:val="8"/>
          <w:sz w:val="22"/>
          <w:szCs w:val="22"/>
          <w:shd w:val="clear" w:fill="FFFFFF"/>
        </w:rPr>
        <w:t>8</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的最迟开始时间是第</w:t>
      </w:r>
      <w:r>
        <w:rPr>
          <w:rFonts w:hint="eastAsia" w:ascii="Microsoft YaHei UI" w:hAnsi="Microsoft YaHei UI" w:eastAsia="Microsoft YaHei UI" w:cs="Microsoft YaHei UI"/>
          <w:b w:val="0"/>
          <w:i w:val="0"/>
          <w:caps w:val="0"/>
          <w:color w:val="333333"/>
          <w:spacing w:val="8"/>
          <w:sz w:val="22"/>
          <w:szCs w:val="22"/>
          <w:shd w:val="clear" w:fill="FFFFFF"/>
        </w:rPr>
        <w:t>7</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F</w:t>
      </w:r>
      <w:r>
        <w:rPr>
          <w:rFonts w:hint="eastAsia" w:ascii="宋体" w:hAnsi="宋体" w:eastAsia="宋体" w:cs="宋体"/>
          <w:b w:val="0"/>
          <w:i w:val="0"/>
          <w:caps w:val="0"/>
          <w:color w:val="333333"/>
          <w:spacing w:val="8"/>
          <w:sz w:val="22"/>
          <w:szCs w:val="22"/>
          <w:shd w:val="clear" w:fill="FFFFFF"/>
        </w:rPr>
        <w:t>的自由时差是</w:t>
      </w:r>
      <w:r>
        <w:rPr>
          <w:rFonts w:hint="eastAsia" w:ascii="Microsoft YaHei UI" w:hAnsi="Microsoft YaHei UI" w:eastAsia="Microsoft YaHei UI" w:cs="Microsoft YaHei UI"/>
          <w:b w:val="0"/>
          <w:i w:val="0"/>
          <w:caps w:val="0"/>
          <w:color w:val="333333"/>
          <w:spacing w:val="8"/>
          <w:sz w:val="22"/>
          <w:szCs w:val="22"/>
          <w:shd w:val="clear" w:fill="FFFFFF"/>
        </w:rPr>
        <w:t>1</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G</w:t>
      </w:r>
      <w:r>
        <w:rPr>
          <w:rFonts w:hint="eastAsia" w:ascii="宋体" w:hAnsi="宋体" w:eastAsia="宋体" w:cs="宋体"/>
          <w:b w:val="0"/>
          <w:i w:val="0"/>
          <w:caps w:val="0"/>
          <w:color w:val="333333"/>
          <w:spacing w:val="8"/>
          <w:sz w:val="22"/>
          <w:szCs w:val="22"/>
          <w:shd w:val="clear" w:fill="FFFFFF"/>
        </w:rPr>
        <w:t>的总时差是</w:t>
      </w:r>
      <w:r>
        <w:rPr>
          <w:rFonts w:hint="eastAsia" w:ascii="Microsoft YaHei UI" w:hAnsi="Microsoft YaHei UI" w:eastAsia="Microsoft YaHei UI" w:cs="Microsoft YaHei UI"/>
          <w:b w:val="0"/>
          <w:i w:val="0"/>
          <w:caps w:val="0"/>
          <w:color w:val="333333"/>
          <w:spacing w:val="8"/>
          <w:sz w:val="22"/>
          <w:szCs w:val="22"/>
          <w:shd w:val="clear" w:fill="FFFFFF"/>
        </w:rPr>
        <w:t>2</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工作</w:t>
      </w:r>
      <w:r>
        <w:rPr>
          <w:rFonts w:hint="eastAsia" w:ascii="Microsoft YaHei UI" w:hAnsi="Microsoft YaHei UI" w:eastAsia="Microsoft YaHei UI" w:cs="Microsoft YaHei UI"/>
          <w:b w:val="0"/>
          <w:i w:val="0"/>
          <w:caps w:val="0"/>
          <w:color w:val="333333"/>
          <w:spacing w:val="8"/>
          <w:sz w:val="22"/>
          <w:szCs w:val="22"/>
          <w:shd w:val="clear" w:fill="FFFFFF"/>
        </w:rPr>
        <w:t>H</w:t>
      </w:r>
      <w:r>
        <w:rPr>
          <w:rFonts w:hint="eastAsia" w:ascii="宋体" w:hAnsi="宋体" w:eastAsia="宋体" w:cs="宋体"/>
          <w:b w:val="0"/>
          <w:i w:val="0"/>
          <w:caps w:val="0"/>
          <w:color w:val="333333"/>
          <w:spacing w:val="8"/>
          <w:sz w:val="22"/>
          <w:szCs w:val="22"/>
          <w:shd w:val="clear" w:fill="FFFFFF"/>
        </w:rPr>
        <w:t>的最早开始时间是第</w:t>
      </w:r>
      <w:r>
        <w:rPr>
          <w:rFonts w:hint="eastAsia" w:ascii="Microsoft YaHei UI" w:hAnsi="Microsoft YaHei UI" w:eastAsia="Microsoft YaHei UI" w:cs="Microsoft YaHei UI"/>
          <w:b w:val="0"/>
          <w:i w:val="0"/>
          <w:caps w:val="0"/>
          <w:color w:val="333333"/>
          <w:spacing w:val="8"/>
          <w:sz w:val="22"/>
          <w:szCs w:val="22"/>
          <w:shd w:val="clear" w:fill="FFFFFF"/>
        </w:rPr>
        <w:t>13</w:t>
      </w:r>
      <w:r>
        <w:rPr>
          <w:rFonts w:hint="eastAsia" w:ascii="宋体" w:hAnsi="宋体" w:eastAsia="宋体" w:cs="宋体"/>
          <w:b w:val="0"/>
          <w:i w:val="0"/>
          <w:caps w:val="0"/>
          <w:color w:val="333333"/>
          <w:spacing w:val="8"/>
          <w:sz w:val="22"/>
          <w:szCs w:val="22"/>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94.</w:t>
      </w:r>
      <w:r>
        <w:rPr>
          <w:rFonts w:hint="eastAsia" w:ascii="宋体" w:hAnsi="宋体" w:eastAsia="宋体" w:cs="宋体"/>
          <w:b w:val="0"/>
          <w:i w:val="0"/>
          <w:caps w:val="0"/>
          <w:color w:val="333333"/>
          <w:spacing w:val="8"/>
          <w:sz w:val="22"/>
          <w:szCs w:val="22"/>
          <w:shd w:val="clear" w:fill="FFFFFF"/>
        </w:rPr>
        <w:t>在招标文件中要求中标人提交履约担保的形式有（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房屋抵押权证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由保险公司开具的履约担保书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有价证券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商业银行开具的担保函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95.</w:t>
      </w:r>
      <w:r>
        <w:rPr>
          <w:rFonts w:hint="eastAsia" w:ascii="宋体" w:hAnsi="宋体" w:eastAsia="宋体" w:cs="宋体"/>
          <w:b w:val="0"/>
          <w:i w:val="0"/>
          <w:caps w:val="0"/>
          <w:color w:val="333333"/>
          <w:spacing w:val="8"/>
          <w:sz w:val="22"/>
          <w:szCs w:val="22"/>
          <w:shd w:val="clear" w:fill="FFFFFF"/>
        </w:rPr>
        <w:t>关于工程项目成本核算的说法，正确的有（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成本核算应坚持形象进度、产值统计、成本分析同步的原则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工程成本核算是企业会计核算的重要组成部分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工程项目内各岗位成本责任核算一般采用业务核算法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会计核算法人为控制因素较多、精度不高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施工单位应在项目部设成本会计进行成本核算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96.</w:t>
      </w:r>
      <w:r>
        <w:rPr>
          <w:rFonts w:hint="eastAsia" w:ascii="宋体" w:hAnsi="宋体" w:eastAsia="宋体" w:cs="宋体"/>
          <w:b w:val="0"/>
          <w:i w:val="0"/>
          <w:caps w:val="0"/>
          <w:color w:val="333333"/>
          <w:spacing w:val="8"/>
          <w:sz w:val="22"/>
          <w:szCs w:val="22"/>
          <w:shd w:val="clear" w:fill="FFFFFF"/>
        </w:rPr>
        <w:t>下列成本分析工作中，属于综合成本分析的有（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年度成本分析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工期成本分析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资金成本分析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月度成本分析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分部分项工程成本分析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宋体"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2"/>
          <w:szCs w:val="22"/>
          <w:shd w:val="clear" w:fill="FFFFFF"/>
        </w:rPr>
        <w:t>97.</w:t>
      </w:r>
      <w:r>
        <w:rPr>
          <w:rFonts w:hint="eastAsia" w:ascii="宋体" w:hAnsi="宋体" w:eastAsia="宋体" w:cs="宋体"/>
          <w:b w:val="0"/>
          <w:i w:val="0"/>
          <w:caps w:val="0"/>
          <w:color w:val="333333"/>
          <w:spacing w:val="8"/>
          <w:sz w:val="22"/>
          <w:szCs w:val="22"/>
          <w:shd w:val="clear" w:fill="FFFFFF"/>
        </w:rPr>
        <w:t>装配式混凝</w:t>
      </w:r>
      <w:r>
        <w:rPr>
          <w:rFonts w:hint="eastAsia" w:ascii="Microsoft YaHei UI" w:hAnsi="Microsoft YaHei UI" w:eastAsia="Microsoft YaHei UI" w:cs="Microsoft YaHei UI"/>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rPr>
        <w:t>士建筑预制构件的进场质量验收，对不允许出现裂缝的预应力混凝土构件应检验的内容包括（），</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承载力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挠度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抗裂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灌料强度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98.</w:t>
      </w:r>
      <w:r>
        <w:rPr>
          <w:rFonts w:hint="eastAsia" w:ascii="宋体" w:hAnsi="宋体" w:eastAsia="宋体" w:cs="宋体"/>
          <w:b w:val="0"/>
          <w:i w:val="0"/>
          <w:caps w:val="0"/>
          <w:color w:val="333333"/>
          <w:spacing w:val="8"/>
          <w:sz w:val="22"/>
          <w:szCs w:val="22"/>
          <w:shd w:val="clear" w:fill="FFFFFF"/>
        </w:rPr>
        <w:t>下列工作流程组织中，属于管理工作流程组织的有（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基坑开挖施工流程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设计变更工作流程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投资控制工作流程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房屋装修施工流程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装配式构件深化设计流程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99.</w:t>
      </w:r>
      <w:r>
        <w:rPr>
          <w:rFonts w:hint="eastAsia" w:ascii="宋体" w:hAnsi="宋体" w:eastAsia="宋体" w:cs="宋体"/>
          <w:b w:val="0"/>
          <w:i w:val="0"/>
          <w:caps w:val="0"/>
          <w:color w:val="333333"/>
          <w:spacing w:val="8"/>
          <w:sz w:val="22"/>
          <w:szCs w:val="22"/>
          <w:shd w:val="clear" w:fill="FFFFFF"/>
        </w:rPr>
        <w:t>关于建设工程项目总进度目标论证的说法，正确的有（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总进度目标的论证涉及工程实施条件分析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总进度目标的论证是项目决策阶段的策划工作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总进度目标的论证应分析实施阶段各项工作之间的逻辑关系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论证前宜收集</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类似项目的进度资料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分析论证总进度目标实现的可能性应在项目实施过程中进行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100.</w:t>
      </w:r>
      <w:r>
        <w:rPr>
          <w:rFonts w:hint="eastAsia" w:ascii="宋体" w:hAnsi="宋体" w:eastAsia="宋体" w:cs="宋体"/>
          <w:b w:val="0"/>
          <w:i w:val="0"/>
          <w:caps w:val="0"/>
          <w:color w:val="333333"/>
          <w:spacing w:val="8"/>
          <w:sz w:val="22"/>
          <w:szCs w:val="22"/>
          <w:shd w:val="clear" w:fill="FFFFFF"/>
        </w:rPr>
        <w:t>下列双代号网络图中，存在的绘图错误有（</w:t>
      </w:r>
      <w:r>
        <w:rPr>
          <w:rFonts w:hint="eastAsia" w:ascii="Microsoft YaHei UI" w:hAnsi="Microsoft YaHei UI" w:eastAsia="Microsoft YaHei UI" w:cs="Microsoft YaHei UI"/>
          <w:b w:val="0"/>
          <w:i w:val="0"/>
          <w:caps w:val="0"/>
          <w:color w:val="333333"/>
          <w:spacing w:val="8"/>
          <w:sz w:val="22"/>
          <w:szCs w:val="22"/>
          <w:shd w:val="clear" w:fill="FFFFFF"/>
        </w:rPr>
        <w:t> </w:t>
      </w:r>
      <w:r>
        <w:rPr>
          <w:rFonts w:hint="eastAsia" w:ascii="宋体" w:hAnsi="宋体" w:eastAsia="宋体" w:cs="宋体"/>
          <w:b w:val="0"/>
          <w:i w:val="0"/>
          <w:caps w:val="0"/>
          <w:color w:val="333333"/>
          <w:spacing w:val="8"/>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lang w:eastAsia="zh-CN"/>
        </w:rPr>
      </w:pPr>
      <w:r>
        <w:rPr>
          <w:rFonts w:hint="eastAsia" w:ascii="Microsoft YaHei UI" w:hAnsi="Microsoft YaHei UI" w:eastAsia="Microsoft YaHei UI" w:cs="Microsoft YaHei UI"/>
          <w:b w:val="0"/>
          <w:i w:val="0"/>
          <w:caps w:val="0"/>
          <w:color w:val="333333"/>
          <w:spacing w:val="8"/>
          <w:sz w:val="25"/>
          <w:szCs w:val="25"/>
          <w:shd w:val="clear" w:fill="FFFFFF"/>
        </w:rPr>
        <w:drawing>
          <wp:inline distT="0" distB="0" distL="114300" distR="114300">
            <wp:extent cx="304800" cy="3048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b w:val="0"/>
          <w:i w:val="0"/>
          <w:caps w:val="0"/>
          <w:color w:val="333333"/>
          <w:spacing w:val="8"/>
          <w:sz w:val="25"/>
          <w:szCs w:val="25"/>
          <w:lang w:eastAsia="zh-CN"/>
        </w:rPr>
        <w:drawing>
          <wp:inline distT="0" distB="0" distL="114300" distR="114300">
            <wp:extent cx="3962400" cy="2400300"/>
            <wp:effectExtent l="0" t="0" r="0" b="0"/>
            <wp:docPr id="11" name="图片 11" descr="1877c9aa154f1478aaa7dc4a31297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877c9aa154f1478aaa7dc4a31297db1"/>
                    <pic:cNvPicPr>
                      <a:picLocks noChangeAspect="1"/>
                    </pic:cNvPicPr>
                  </pic:nvPicPr>
                  <pic:blipFill>
                    <a:blip r:embed="rId10"/>
                    <a:stretch>
                      <a:fillRect/>
                    </a:stretch>
                  </pic:blipFill>
                  <pic:spPr>
                    <a:xfrm>
                      <a:off x="0" y="0"/>
                      <a:ext cx="3962400" cy="2400300"/>
                    </a:xfrm>
                    <a:prstGeom prst="rect">
                      <a:avLst/>
                    </a:prstGeom>
                  </pic:spPr>
                </pic:pic>
              </a:graphicData>
            </a:graphic>
          </wp:inline>
        </w:drawing>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A.</w:t>
      </w:r>
      <w:r>
        <w:rPr>
          <w:rFonts w:hint="eastAsia" w:ascii="宋体" w:hAnsi="宋体" w:eastAsia="宋体" w:cs="宋体"/>
          <w:b w:val="0"/>
          <w:i w:val="0"/>
          <w:caps w:val="0"/>
          <w:color w:val="333333"/>
          <w:spacing w:val="8"/>
          <w:sz w:val="22"/>
          <w:szCs w:val="22"/>
          <w:shd w:val="clear" w:fill="FFFFFF"/>
        </w:rPr>
        <w:t>存在多个起点节点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B.</w:t>
      </w:r>
      <w:r>
        <w:rPr>
          <w:rFonts w:hint="eastAsia" w:ascii="宋体" w:hAnsi="宋体" w:eastAsia="宋体" w:cs="宋体"/>
          <w:b w:val="0"/>
          <w:i w:val="0"/>
          <w:caps w:val="0"/>
          <w:color w:val="333333"/>
          <w:spacing w:val="8"/>
          <w:sz w:val="22"/>
          <w:szCs w:val="22"/>
          <w:shd w:val="clear" w:fill="FFFFFF"/>
        </w:rPr>
        <w:t>箭线交叉的方式错误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C.</w:t>
      </w:r>
      <w:r>
        <w:rPr>
          <w:rFonts w:hint="eastAsia" w:ascii="宋体" w:hAnsi="宋体" w:eastAsia="宋体" w:cs="宋体"/>
          <w:b w:val="0"/>
          <w:i w:val="0"/>
          <w:caps w:val="0"/>
          <w:color w:val="333333"/>
          <w:spacing w:val="8"/>
          <w:sz w:val="22"/>
          <w:szCs w:val="22"/>
          <w:shd w:val="clear" w:fill="FFFFFF"/>
        </w:rPr>
        <w:t>存在相同节点编号的工作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D.</w:t>
      </w:r>
      <w:r>
        <w:rPr>
          <w:rFonts w:hint="eastAsia" w:ascii="宋体" w:hAnsi="宋体" w:eastAsia="宋体" w:cs="宋体"/>
          <w:b w:val="0"/>
          <w:i w:val="0"/>
          <w:caps w:val="0"/>
          <w:color w:val="333333"/>
          <w:spacing w:val="8"/>
          <w:sz w:val="22"/>
          <w:szCs w:val="22"/>
          <w:shd w:val="clear" w:fill="FFFFFF"/>
        </w:rPr>
        <w:t>存在没有箭尾节点的箭线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Microsoft YaHei UI" w:hAnsi="Microsoft YaHei UI" w:eastAsia="Microsoft YaHei UI" w:cs="Microsoft YaHei UI"/>
          <w:b w:val="0"/>
          <w:i w:val="0"/>
          <w:caps w:val="0"/>
          <w:color w:val="333333"/>
          <w:spacing w:val="8"/>
          <w:sz w:val="22"/>
          <w:szCs w:val="22"/>
          <w:shd w:val="clear" w:fill="FFFFFF"/>
        </w:rPr>
        <w:t>E.</w:t>
      </w:r>
      <w:r>
        <w:rPr>
          <w:rFonts w:hint="eastAsia" w:ascii="宋体" w:hAnsi="宋体" w:eastAsia="宋体" w:cs="宋体"/>
          <w:b w:val="0"/>
          <w:i w:val="0"/>
          <w:caps w:val="0"/>
          <w:color w:val="333333"/>
          <w:spacing w:val="8"/>
          <w:sz w:val="22"/>
          <w:szCs w:val="22"/>
          <w:shd w:val="clear" w:fill="FFFFFF"/>
        </w:rPr>
        <w:t>存在多余的虚工作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2"/>
          <w:szCs w:val="22"/>
          <w:shd w:val="clear" w:fill="FFFFFF"/>
        </w:rPr>
        <w:t>【答案】</w:t>
      </w:r>
      <w:r>
        <w:rPr>
          <w:rFonts w:hint="eastAsia" w:ascii="Microsoft YaHei UI" w:hAnsi="Microsoft YaHei UI" w:eastAsia="Microsoft YaHei UI" w:cs="Microsoft YaHei UI"/>
          <w:b w:val="0"/>
          <w:i w:val="0"/>
          <w:caps w:val="0"/>
          <w:color w:val="333333"/>
          <w:spacing w:val="8"/>
          <w:sz w:val="22"/>
          <w:szCs w:val="22"/>
          <w:shd w:val="clear" w:fill="FFFFFF"/>
        </w:rPr>
        <w:t>ABE</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56310"/>
    <w:rsid w:val="64956310"/>
    <w:rsid w:val="6C5D0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2020-09-22T01:11:00Z</dcterms:created>
  <dc:creator>WPS_1566218445</dc:creator>
  <cp:lastModifiedBy>WPS_1566218445</cp:lastModifiedBy>
  <dcterms:modified xsi:type="dcterms:W3CDTF">2020-09-22T01:28:44Z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